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30164CAC" w14:textId="77777777" w:rsidR="00D44044" w:rsidRDefault="0021510F" w:rsidP="0073486D">
      <w:pPr>
        <w:spacing w:line="480" w:lineRule="auto"/>
        <w:rPr>
          <w:b/>
          <w:sz w:val="28"/>
          <w:szCs w:val="28"/>
        </w:rPr>
      </w:pPr>
      <w:r>
        <w:rPr>
          <w:b/>
          <w:sz w:val="28"/>
          <w:szCs w:val="28"/>
        </w:rPr>
        <w:lastRenderedPageBreak/>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lastRenderedPageBreak/>
        <w:t>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77777777"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1ECF7CA"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w:t>
      </w:r>
      <w:r>
        <w:rPr>
          <w:sz w:val="24"/>
          <w:szCs w:val="24"/>
          <w:highlight w:val="white"/>
        </w:rPr>
        <w:lastRenderedPageBreak/>
        <w:t xml:space="preserve">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1"/>
      <w:r>
        <w:rPr>
          <w:sz w:val="24"/>
          <w:szCs w:val="24"/>
          <w:highlight w:val="white"/>
        </w:rPr>
        <w:t xml:space="preserve">The results </w:t>
      </w:r>
      <w:r w:rsidR="00795303">
        <w:rPr>
          <w:sz w:val="24"/>
          <w:szCs w:val="24"/>
          <w:highlight w:val="white"/>
        </w:rPr>
        <w:t>documented here demonstrate …</w:t>
      </w:r>
      <w:commentRangeEnd w:id="1"/>
      <w:r w:rsidR="001E0302">
        <w:rPr>
          <w:rStyle w:val="CommentReference"/>
        </w:rPr>
        <w:commentReference w:id="1"/>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CB2DC4A" w14:textId="7623D95F" w:rsidR="00D44044" w:rsidRDefault="0021510F" w:rsidP="0073486D">
      <w:pPr>
        <w:spacing w:line="480" w:lineRule="auto"/>
        <w:ind w:firstLine="720"/>
        <w:jc w:val="both"/>
        <w:rPr>
          <w:sz w:val="24"/>
          <w:szCs w:val="24"/>
        </w:rPr>
      </w:pPr>
      <w:r>
        <w:rPr>
          <w:sz w:val="24"/>
          <w:szCs w:val="24"/>
        </w:rPr>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54B9E1AB" w14:textId="77777777" w:rsidR="00D44044" w:rsidRDefault="00D44044" w:rsidP="0073486D">
      <w:pPr>
        <w:spacing w:line="480" w:lineRule="auto"/>
        <w:rPr>
          <w:sz w:val="24"/>
          <w:szCs w:val="24"/>
        </w:rPr>
      </w:pPr>
    </w:p>
    <w:p w14:paraId="7A132E57" w14:textId="77777777" w:rsidR="00D44044" w:rsidRDefault="0021510F" w:rsidP="0073486D">
      <w:pPr>
        <w:spacing w:line="480" w:lineRule="auto"/>
        <w:rPr>
          <w:b/>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rsidP="0073486D">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3C2FB87C" w:rsidR="00D44044" w:rsidRDefault="0021510F" w:rsidP="0073486D">
      <w:pPr>
        <w:spacing w:line="480" w:lineRule="auto"/>
        <w:ind w:firstLine="720"/>
        <w:jc w:val="both"/>
        <w:rPr>
          <w:color w:val="202020"/>
          <w:sz w:val="24"/>
          <w:szCs w:val="24"/>
          <w:highlight w:val="white"/>
        </w:rPr>
      </w:pPr>
      <w:r>
        <w:rPr>
          <w:sz w:val="24"/>
          <w:szCs w:val="24"/>
        </w:rPr>
        <w:lastRenderedPageBreak/>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w:t>
      </w:r>
      <w:r>
        <w:rPr>
          <w:color w:val="222222"/>
          <w:sz w:val="24"/>
          <w:szCs w:val="24"/>
          <w:highlight w:val="white"/>
        </w:rPr>
        <w:lastRenderedPageBreak/>
        <w:t xml:space="preserve">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0B6CCF09" w:rsidR="00D44044" w:rsidRPr="001E0302" w:rsidRDefault="0021510F" w:rsidP="001E0302">
      <w:pPr>
        <w:spacing w:line="480" w:lineRule="auto"/>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lastRenderedPageBreak/>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7A57F058"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
      <w:r w:rsidRPr="00A33237">
        <w:rPr>
          <w:rFonts w:ascii="Arial" w:hAnsi="Arial" w:cs="Arial"/>
        </w:rPr>
        <w:t>70-180</w:t>
      </w:r>
      <w:r w:rsidRPr="001421F5">
        <w:rPr>
          <w:rFonts w:ascii="Arial" w:hAnsi="Arial" w:cs="Arial"/>
        </w:rPr>
        <w:t xml:space="preserve"> bp </w:t>
      </w:r>
      <w:commentRangeEnd w:id="2"/>
      <w:r w:rsidR="00A33237">
        <w:rPr>
          <w:rStyle w:val="CommentReference"/>
          <w:rFonts w:ascii="Arial" w:eastAsia="Arial" w:hAnsi="Arial" w:cs="Arial"/>
          <w:lang w:val="en"/>
        </w:rPr>
        <w:commentReference w:id="2"/>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FB3C8B">
        <w:rPr>
          <w:rFonts w:ascii="Arial" w:hAnsi="Arial" w:cs="Arial"/>
          <w:b/>
        </w:rPr>
        <w:t>3</w:t>
      </w:r>
      <w:r w:rsidRPr="001421F5">
        <w:rPr>
          <w:rFonts w:ascii="Arial" w:hAnsi="Arial" w:cs="Arial"/>
        </w:rPr>
        <w:t>.</w:t>
      </w:r>
    </w:p>
    <w:p w14:paraId="02F9201E" w14:textId="34BBAD46" w:rsidR="00CC693D" w:rsidRPr="00E918F4" w:rsidRDefault="001421F5" w:rsidP="0073486D">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xml:space="preserve">), and with the </w:t>
      </w:r>
      <w:r w:rsidR="00E918F4" w:rsidRPr="00B7187E">
        <w:rPr>
          <w:rFonts w:ascii="Arial" w:hAnsi="Arial" w:cs="Arial"/>
        </w:rPr>
        <w:lastRenderedPageBreak/>
        <w:t>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EC7F8D">
        <w:rPr>
          <w:rFonts w:ascii="Arial" w:hAnsi="Arial" w:cs="Arial"/>
          <w:b/>
        </w:rPr>
        <w:t>3</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7574A1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lastRenderedPageBreak/>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 xml:space="preserve">varied from each other as much as each did from plants that were not inoculated </w:t>
      </w:r>
      <w:r>
        <w:rPr>
          <w:sz w:val="24"/>
          <w:szCs w:val="24"/>
          <w:highlight w:val="white"/>
        </w:rPr>
        <w:lastRenderedPageBreak/>
        <w:t>(</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w:t>
      </w:r>
      <w:proofErr w:type="gramStart"/>
      <w:r w:rsidR="00221812">
        <w:rPr>
          <w:sz w:val="24"/>
          <w:szCs w:val="24"/>
          <w:highlight w:val="white"/>
        </w:rPr>
        <w:t>e.g.</w:t>
      </w:r>
      <w:proofErr w:type="gramEnd"/>
      <w:r w:rsidR="00221812">
        <w:rPr>
          <w:sz w:val="24"/>
          <w:szCs w:val="24"/>
          <w:highlight w:val="white"/>
        </w:rPr>
        <w:t xml:space="preserve">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34A5241C"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4AC133EF"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w:t>
      </w:r>
      <w:r>
        <w:rPr>
          <w:sz w:val="24"/>
          <w:szCs w:val="24"/>
          <w:highlight w:val="white"/>
        </w:rPr>
        <w:lastRenderedPageBreak/>
        <w:t xml:space="preserve">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0B6F844A" w14:textId="65F8F22F" w:rsidR="00D44044" w:rsidRDefault="0021510F" w:rsidP="0073486D">
      <w:pPr>
        <w:spacing w:line="480" w:lineRule="auto"/>
        <w:rPr>
          <w:b/>
          <w:sz w:val="24"/>
          <w:szCs w:val="24"/>
        </w:rPr>
      </w:pPr>
      <w:r>
        <w:rPr>
          <w:b/>
          <w:sz w:val="24"/>
          <w:szCs w:val="24"/>
        </w:rPr>
        <w:t xml:space="preserve">Validation </w:t>
      </w:r>
      <w:r w:rsidR="008C49ED">
        <w:rPr>
          <w:b/>
          <w:sz w:val="24"/>
          <w:szCs w:val="24"/>
        </w:rPr>
        <w:t>of RNA-seq results using RT-</w:t>
      </w:r>
      <w:r w:rsidR="00682880">
        <w:rPr>
          <w:b/>
          <w:sz w:val="24"/>
          <w:szCs w:val="24"/>
        </w:rPr>
        <w:t>q</w:t>
      </w:r>
      <w:r w:rsidR="008C49ED">
        <w:rPr>
          <w:b/>
          <w:sz w:val="24"/>
          <w:szCs w:val="24"/>
        </w:rPr>
        <w:t>PCR</w:t>
      </w:r>
    </w:p>
    <w:p w14:paraId="560AB6F1" w14:textId="6F031A44" w:rsidR="003D6FC8" w:rsidRPr="009C4E95" w:rsidRDefault="00221812" w:rsidP="0073486D">
      <w:pPr>
        <w:spacing w:line="480" w:lineRule="auto"/>
        <w:ind w:firstLine="720"/>
        <w:rPr>
          <w:b/>
          <w:color w:val="0E101A"/>
          <w:sz w:val="24"/>
          <w:szCs w:val="24"/>
        </w:rPr>
      </w:pPr>
      <w:r>
        <w:rPr>
          <w:color w:val="0E101A"/>
          <w:sz w:val="24"/>
          <w:szCs w:val="24"/>
        </w:rPr>
        <w:t>A subset of the DEGs identified with RNA-seq data above were validated with</w:t>
      </w:r>
      <w:r w:rsidR="003D6FC8" w:rsidRPr="009C4E95">
        <w:rPr>
          <w:color w:val="0E101A"/>
          <w:sz w:val="24"/>
          <w:szCs w:val="24"/>
        </w:rPr>
        <w:t xml:space="preserve"> RT-</w:t>
      </w:r>
      <w:r w:rsidR="00682880">
        <w:rPr>
          <w:color w:val="0E101A"/>
          <w:sz w:val="24"/>
          <w:szCs w:val="24"/>
        </w:rPr>
        <w:t>q</w:t>
      </w:r>
      <w:r w:rsidR="003D6FC8" w:rsidRPr="009C4E95">
        <w:rPr>
          <w:color w:val="0E101A"/>
          <w:sz w:val="24"/>
          <w:szCs w:val="24"/>
        </w:rPr>
        <w:t xml:space="preserve">PCR. A total of 30 of 43 comparisons of DEGs, including 10 for brown mustard, 12 for potato, </w:t>
      </w:r>
      <w:r w:rsidR="00E918F4">
        <w:rPr>
          <w:color w:val="0E101A"/>
          <w:sz w:val="24"/>
          <w:szCs w:val="24"/>
        </w:rPr>
        <w:t>4</w:t>
      </w:r>
      <w:r w:rsidR="003D6FC8" w:rsidRPr="009C4E95">
        <w:rPr>
          <w:color w:val="0E101A"/>
          <w:sz w:val="24"/>
          <w:szCs w:val="24"/>
        </w:rPr>
        <w:t xml:space="preserve"> for </w:t>
      </w:r>
      <w:r w:rsidR="00E918F4">
        <w:rPr>
          <w:color w:val="0E101A"/>
          <w:sz w:val="24"/>
          <w:szCs w:val="24"/>
        </w:rPr>
        <w:t>pepper</w:t>
      </w:r>
      <w:r w:rsidR="003D6FC8" w:rsidRPr="009C4E95">
        <w:rPr>
          <w:color w:val="0E101A"/>
          <w:sz w:val="24"/>
          <w:szCs w:val="24"/>
        </w:rPr>
        <w:t xml:space="preserve">mint, and </w:t>
      </w:r>
      <w:r w:rsidR="00E918F4">
        <w:rPr>
          <w:color w:val="0E101A"/>
          <w:sz w:val="24"/>
          <w:szCs w:val="24"/>
        </w:rPr>
        <w:t>4</w:t>
      </w:r>
      <w:r w:rsidR="003D6FC8" w:rsidRPr="009C4E95">
        <w:rPr>
          <w:color w:val="0E101A"/>
          <w:sz w:val="24"/>
          <w:szCs w:val="24"/>
        </w:rPr>
        <w:t xml:space="preserve"> </w:t>
      </w:r>
      <w:r w:rsidR="00E918F4">
        <w:rPr>
          <w:color w:val="0E101A"/>
          <w:sz w:val="24"/>
          <w:szCs w:val="24"/>
        </w:rPr>
        <w:t xml:space="preserve">for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Pr>
          <w:iCs/>
          <w:color w:val="0E101A"/>
          <w:sz w:val="24"/>
          <w:szCs w:val="24"/>
        </w:rPr>
        <w:t>,</w:t>
      </w:r>
      <w:r w:rsidR="003D6FC8" w:rsidRPr="009C4E95">
        <w:rPr>
          <w:color w:val="0E101A"/>
          <w:sz w:val="24"/>
          <w:szCs w:val="24"/>
        </w:rPr>
        <w:t xml:space="preserve"> were validated. These comparisons include expression changes of </w:t>
      </w:r>
      <w:r>
        <w:rPr>
          <w:color w:val="0E101A"/>
          <w:sz w:val="24"/>
          <w:szCs w:val="24"/>
        </w:rPr>
        <w:t>5</w:t>
      </w:r>
      <w:r w:rsidR="003D6FC8" w:rsidRPr="009C4E95">
        <w:rPr>
          <w:color w:val="0E101A"/>
          <w:sz w:val="24"/>
          <w:szCs w:val="24"/>
        </w:rPr>
        <w:t xml:space="preserve">, </w:t>
      </w:r>
      <w:r>
        <w:rPr>
          <w:color w:val="0E101A"/>
          <w:sz w:val="24"/>
          <w:szCs w:val="24"/>
        </w:rPr>
        <w:t>9</w:t>
      </w:r>
      <w:r w:rsidR="003D6FC8" w:rsidRPr="009C4E95">
        <w:rPr>
          <w:color w:val="0E101A"/>
          <w:sz w:val="24"/>
          <w:szCs w:val="24"/>
        </w:rPr>
        <w:t xml:space="preserve">, </w:t>
      </w:r>
      <w:r>
        <w:rPr>
          <w:color w:val="0E101A"/>
          <w:sz w:val="24"/>
          <w:szCs w:val="24"/>
        </w:rPr>
        <w:t>3</w:t>
      </w:r>
      <w:r w:rsidR="003D6FC8" w:rsidRPr="009C4E95">
        <w:rPr>
          <w:color w:val="0E101A"/>
          <w:sz w:val="24"/>
          <w:szCs w:val="24"/>
        </w:rPr>
        <w:t xml:space="preserve"> and </w:t>
      </w:r>
      <w:r>
        <w:rPr>
          <w:color w:val="0E101A"/>
          <w:sz w:val="24"/>
          <w:szCs w:val="24"/>
        </w:rPr>
        <w:t>4</w:t>
      </w:r>
      <w:r w:rsidR="003D6FC8" w:rsidRPr="009C4E95">
        <w:rPr>
          <w:color w:val="0E101A"/>
          <w:sz w:val="24"/>
          <w:szCs w:val="24"/>
        </w:rPr>
        <w:t xml:space="preserve"> genes for brown mustard, potato, </w:t>
      </w:r>
      <w:r w:rsidR="00E918F4">
        <w:rPr>
          <w:color w:val="0E101A"/>
          <w:sz w:val="24"/>
          <w:szCs w:val="24"/>
        </w:rPr>
        <w:t>pepper</w:t>
      </w:r>
      <w:r w:rsidR="003D6FC8" w:rsidRPr="009C4E95">
        <w:rPr>
          <w:color w:val="0E101A"/>
          <w:sz w:val="24"/>
          <w:szCs w:val="24"/>
        </w:rPr>
        <w:t>mint</w:t>
      </w:r>
      <w:r w:rsidR="00E918F4">
        <w:rPr>
          <w:color w:val="0E101A"/>
          <w:sz w:val="24"/>
          <w:szCs w:val="24"/>
        </w:rPr>
        <w:t>,</w:t>
      </w:r>
      <w:r w:rsidR="003D6FC8" w:rsidRPr="009C4E95">
        <w:rPr>
          <w:color w:val="0E101A"/>
          <w:sz w:val="24"/>
          <w:szCs w:val="24"/>
        </w:rPr>
        <w:t xml:space="preserve"> and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sidR="003D6FC8" w:rsidRPr="009C4E95">
        <w:rPr>
          <w:color w:val="0E101A"/>
          <w:sz w:val="24"/>
          <w:szCs w:val="24"/>
        </w:rPr>
        <w:t>, respectively. The DEGs with similar direction (up or down-regulation) of fold changes in both RT-</w:t>
      </w:r>
      <w:r w:rsidR="00020C9B">
        <w:rPr>
          <w:color w:val="0E101A"/>
          <w:sz w:val="24"/>
          <w:szCs w:val="24"/>
        </w:rPr>
        <w:t>q</w:t>
      </w:r>
      <w:r w:rsidR="003D6FC8" w:rsidRPr="009C4E95">
        <w:rPr>
          <w:color w:val="0E101A"/>
          <w:sz w:val="24"/>
          <w:szCs w:val="24"/>
        </w:rPr>
        <w:t xml:space="preserve">PCR and RNA-seq data are presented in </w:t>
      </w:r>
      <w:r w:rsidR="003D6FC8" w:rsidRPr="009C4E95">
        <w:rPr>
          <w:b/>
          <w:color w:val="0E101A"/>
          <w:sz w:val="24"/>
          <w:szCs w:val="24"/>
        </w:rPr>
        <w:t>Figure 6</w:t>
      </w:r>
      <w:r w:rsidR="003D6FC8" w:rsidRPr="009C4E95">
        <w:rPr>
          <w:color w:val="0E101A"/>
          <w:sz w:val="24"/>
          <w:szCs w:val="24"/>
        </w:rPr>
        <w:t>. The correlation coefficient</w:t>
      </w:r>
      <w:r w:rsidR="00A314C4">
        <w:rPr>
          <w:color w:val="0E101A"/>
          <w:sz w:val="24"/>
          <w:szCs w:val="24"/>
        </w:rPr>
        <w:t xml:space="preserve"> (</w:t>
      </w:r>
      <w:r w:rsidR="00A314C4">
        <w:rPr>
          <w:rFonts w:ascii="Rho" w:hAnsi="Rho"/>
          <w:i/>
          <w:iCs/>
          <w:color w:val="0E101A"/>
          <w:sz w:val="24"/>
          <w:szCs w:val="24"/>
        </w:rPr>
        <w:t>r</w:t>
      </w:r>
      <w:r w:rsidR="00A314C4" w:rsidRPr="00B7187E">
        <w:rPr>
          <w:color w:val="0E101A"/>
          <w:sz w:val="24"/>
          <w:szCs w:val="24"/>
        </w:rPr>
        <w:t>)</w:t>
      </w:r>
      <w:r w:rsidR="003D6FC8" w:rsidRPr="009C4E95">
        <w:rPr>
          <w:color w:val="0E101A"/>
          <w:sz w:val="24"/>
          <w:szCs w:val="24"/>
        </w:rPr>
        <w:t xml:space="preserve"> of gene expression changes (log</w:t>
      </w:r>
      <w:r w:rsidR="003D6FC8" w:rsidRPr="009C4E95">
        <w:rPr>
          <w:color w:val="0E101A"/>
          <w:sz w:val="24"/>
          <w:szCs w:val="24"/>
          <w:vertAlign w:val="subscript"/>
        </w:rPr>
        <w:t>2</w:t>
      </w:r>
      <w:r w:rsidR="003D6FC8" w:rsidRPr="009C4E95">
        <w:rPr>
          <w:color w:val="0E101A"/>
          <w:sz w:val="24"/>
          <w:szCs w:val="24"/>
        </w:rPr>
        <w:t>fold change) between RT-</w:t>
      </w:r>
      <w:r w:rsidR="00682880">
        <w:rPr>
          <w:color w:val="0E101A"/>
          <w:sz w:val="24"/>
          <w:szCs w:val="24"/>
        </w:rPr>
        <w:t>q</w:t>
      </w:r>
      <w:r w:rsidR="003D6FC8" w:rsidRPr="009C4E95">
        <w:rPr>
          <w:color w:val="0E101A"/>
          <w:sz w:val="24"/>
          <w:szCs w:val="24"/>
        </w:rPr>
        <w:t>PCR and RNA seq were 0.97, 0.91, and 0.86, and 0.85 for</w:t>
      </w:r>
      <w:r w:rsidR="003D6FC8" w:rsidRPr="009C4E95">
        <w:rPr>
          <w:i/>
          <w:iCs/>
          <w:color w:val="0E101A"/>
          <w:sz w:val="24"/>
          <w:szCs w:val="24"/>
        </w:rPr>
        <w:t xml:space="preserve"> </w:t>
      </w:r>
      <w:r w:rsidR="003D6FC8" w:rsidRPr="009C4E95">
        <w:rPr>
          <w:color w:val="0E101A"/>
          <w:sz w:val="24"/>
          <w:szCs w:val="24"/>
        </w:rPr>
        <w:t xml:space="preserve">brown mustard, potato, </w:t>
      </w:r>
      <w:r w:rsidR="00E918F4">
        <w:rPr>
          <w:color w:val="0E101A"/>
          <w:sz w:val="24"/>
          <w:szCs w:val="24"/>
        </w:rPr>
        <w:t>pepper</w:t>
      </w:r>
      <w:r w:rsidR="003D6FC8" w:rsidRPr="009C4E95">
        <w:rPr>
          <w:color w:val="0E101A"/>
          <w:sz w:val="24"/>
          <w:szCs w:val="24"/>
        </w:rPr>
        <w:t xml:space="preserve">mint, and </w:t>
      </w:r>
      <w:r w:rsidR="003D6FC8" w:rsidRPr="009C4E95">
        <w:rPr>
          <w:i/>
          <w:iCs/>
          <w:color w:val="0E101A"/>
          <w:sz w:val="24"/>
          <w:szCs w:val="24"/>
        </w:rPr>
        <w:t xml:space="preserve">V. </w:t>
      </w:r>
      <w:proofErr w:type="spellStart"/>
      <w:r w:rsidR="003D6FC8" w:rsidRPr="009C4E95">
        <w:rPr>
          <w:i/>
          <w:iCs/>
          <w:color w:val="0E101A"/>
          <w:sz w:val="24"/>
          <w:szCs w:val="24"/>
        </w:rPr>
        <w:t>dahliae</w:t>
      </w:r>
      <w:proofErr w:type="spellEnd"/>
      <w:r w:rsidR="003D6FC8" w:rsidRPr="009C4E95">
        <w:rPr>
          <w:i/>
          <w:iCs/>
          <w:color w:val="0E101A"/>
          <w:sz w:val="24"/>
          <w:szCs w:val="24"/>
        </w:rPr>
        <w:t>,</w:t>
      </w:r>
      <w:r w:rsidR="003D6FC8" w:rsidRPr="009C4E95">
        <w:rPr>
          <w:color w:val="0E101A"/>
          <w:sz w:val="24"/>
          <w:szCs w:val="24"/>
        </w:rPr>
        <w:t xml:space="preserve"> respectively </w:t>
      </w:r>
      <w:r w:rsidR="003D6FC8" w:rsidRPr="009C4E95">
        <w:rPr>
          <w:b/>
          <w:color w:val="0E101A"/>
          <w:sz w:val="24"/>
          <w:szCs w:val="24"/>
        </w:rPr>
        <w:t>(Supplementary Figure 1).</w:t>
      </w:r>
    </w:p>
    <w:p w14:paraId="5032C7B9" w14:textId="46AA37C3" w:rsidR="00866E00" w:rsidRDefault="003D6FC8" w:rsidP="0073486D">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w:t>
      </w:r>
      <w:r w:rsidR="00682880">
        <w:rPr>
          <w:color w:val="0E101A"/>
          <w:sz w:val="24"/>
          <w:szCs w:val="24"/>
        </w:rPr>
        <w:t>q</w:t>
      </w:r>
      <w:r>
        <w:rPr>
          <w:color w:val="0E101A"/>
          <w:sz w:val="24"/>
          <w:szCs w:val="24"/>
        </w:rPr>
        <w:t>PCR compared to RNA-seq</w:t>
      </w:r>
      <w:r w:rsidR="00EC7F8D">
        <w:rPr>
          <w:color w:val="0E101A"/>
          <w:sz w:val="24"/>
          <w:szCs w:val="24"/>
        </w:rPr>
        <w:t xml:space="preserve"> (</w:t>
      </w:r>
      <w:r w:rsidR="00EC7F8D" w:rsidRPr="00816986">
        <w:rPr>
          <w:b/>
          <w:color w:val="0E101A"/>
          <w:sz w:val="24"/>
          <w:szCs w:val="24"/>
        </w:rPr>
        <w:t>Figure 6</w:t>
      </w:r>
      <w:r w:rsidR="00EC7F8D">
        <w:rPr>
          <w:color w:val="0E101A"/>
          <w:sz w:val="24"/>
          <w:szCs w:val="24"/>
        </w:rPr>
        <w:t>)</w:t>
      </w:r>
      <w:r>
        <w:rPr>
          <w:color w:val="0E101A"/>
          <w:sz w:val="24"/>
          <w:szCs w:val="24"/>
        </w:rPr>
        <w:t xml:space="preserve">. </w:t>
      </w:r>
      <w:r w:rsidR="00A314C4">
        <w:rPr>
          <w:color w:val="0E101A"/>
          <w:sz w:val="24"/>
          <w:szCs w:val="24"/>
        </w:rPr>
        <w:t xml:space="preserve">Differences if the </w:t>
      </w:r>
      <w:r>
        <w:rPr>
          <w:color w:val="0E101A"/>
          <w:sz w:val="24"/>
          <w:szCs w:val="24"/>
        </w:rPr>
        <w:t>magnitude of fold change</w:t>
      </w:r>
      <w:r w:rsidR="00A314C4">
        <w:rPr>
          <w:color w:val="0E101A"/>
          <w:sz w:val="24"/>
          <w:szCs w:val="24"/>
        </w:rPr>
        <w:t>s likely arose from the different normalization methods used for RNA-seq and RT-qPCR</w:t>
      </w:r>
      <w:r>
        <w:rPr>
          <w:color w:val="0E101A"/>
          <w:sz w:val="24"/>
          <w:szCs w:val="24"/>
        </w:rPr>
        <w:t xml:space="preserv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00816986">
        <w:t xml:space="preserve">A total of 13 comparisons of DEGs did not </w:t>
      </w:r>
      <w:r w:rsidR="00086CE2">
        <w:t>exhibit</w:t>
      </w:r>
      <w:r w:rsidR="00816986">
        <w:t xml:space="preserve"> the same expression pattern</w:t>
      </w:r>
      <w:r w:rsidR="00086CE2">
        <w:t>s</w:t>
      </w:r>
      <w:r w:rsidR="00816986">
        <w:t xml:space="preserve"> as</w:t>
      </w:r>
      <w:r w:rsidR="00086CE2">
        <w:t xml:space="preserve"> those from the </w:t>
      </w:r>
      <w:r w:rsidR="00816986">
        <w:t xml:space="preserve">RNA seq </w:t>
      </w:r>
      <w:r w:rsidR="00086CE2">
        <w:t>data where</w:t>
      </w:r>
      <w:r w:rsidR="00816986">
        <w:t xml:space="preserve"> 8, 2, 2, and 1 DEG were from brown mustard, potato, peppermint and </w:t>
      </w:r>
      <w:r w:rsidR="00816986" w:rsidRPr="00816986">
        <w:rPr>
          <w:i/>
          <w:iCs/>
        </w:rPr>
        <w:t xml:space="preserve">V. </w:t>
      </w:r>
      <w:proofErr w:type="spellStart"/>
      <w:r w:rsidR="00816986" w:rsidRPr="00816986">
        <w:rPr>
          <w:i/>
          <w:iCs/>
        </w:rPr>
        <w:t>dahliae</w:t>
      </w:r>
      <w:proofErr w:type="spellEnd"/>
      <w:r w:rsidR="00816986">
        <w:t>, respectively</w:t>
      </w:r>
      <w:r w:rsidRPr="00844957">
        <w:rPr>
          <w:rFonts w:eastAsia="Times New Roman"/>
          <w:color w:val="0E101A"/>
          <w:sz w:val="24"/>
          <w:szCs w:val="24"/>
          <w:lang w:val="en-US"/>
        </w:rPr>
        <w:t xml:space="preserve">. </w:t>
      </w:r>
      <w:r w:rsidR="00A314C4">
        <w:rPr>
          <w:rFonts w:eastAsia="Times New Roman"/>
          <w:color w:val="0E101A"/>
          <w:sz w:val="24"/>
          <w:szCs w:val="24"/>
          <w:lang w:val="en-US"/>
        </w:rPr>
        <w:t>Potential sources of these differences include d</w:t>
      </w:r>
      <w:r>
        <w:rPr>
          <w:rFonts w:eastAsia="Times New Roman"/>
          <w:color w:val="0E101A"/>
          <w:sz w:val="24"/>
          <w:szCs w:val="24"/>
          <w:lang w:val="en-US"/>
        </w:rPr>
        <w:t xml:space="preserve">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w:t>
      </w:r>
      <w:r w:rsidR="00A314C4">
        <w:rPr>
          <w:rFonts w:eastAsia="Times New Roman"/>
          <w:color w:val="0E101A"/>
          <w:sz w:val="24"/>
          <w:szCs w:val="24"/>
          <w:lang w:val="en-US"/>
        </w:rPr>
        <w:t>each</w:t>
      </w:r>
      <w:r w:rsidRPr="00844957">
        <w:rPr>
          <w:rFonts w:eastAsia="Times New Roman"/>
          <w:color w:val="0E101A"/>
          <w:sz w:val="24"/>
          <w:szCs w:val="24"/>
          <w:lang w:val="en-US"/>
        </w:rPr>
        <w:t xml:space="preserve"> method,</w:t>
      </w:r>
      <w:r w:rsidR="00A314C4">
        <w:rPr>
          <w:rFonts w:eastAsia="Times New Roman"/>
          <w:color w:val="0E101A"/>
          <w:sz w:val="24"/>
          <w:szCs w:val="24"/>
          <w:lang w:val="en-US"/>
        </w:rPr>
        <w:t xml:space="preserve"> the</w:t>
      </w:r>
      <w:r w:rsidRPr="00844957">
        <w:rPr>
          <w:rFonts w:eastAsia="Times New Roman"/>
          <w:color w:val="0E101A"/>
          <w:sz w:val="24"/>
          <w:szCs w:val="24"/>
          <w:lang w:val="en-US"/>
        </w:rPr>
        <w:t xml:space="preserve"> use of different template RNA for quantification</w:t>
      </w:r>
      <w:r w:rsidR="00A314C4">
        <w:rPr>
          <w:rFonts w:eastAsia="Times New Roman"/>
          <w:color w:val="0E101A"/>
          <w:sz w:val="24"/>
          <w:szCs w:val="24"/>
          <w:lang w:val="en-US"/>
        </w:rPr>
        <w:t>,</w:t>
      </w:r>
      <w:r w:rsidRPr="00844957">
        <w:rPr>
          <w:rFonts w:eastAsia="Times New Roman"/>
          <w:color w:val="0E101A"/>
          <w:sz w:val="24"/>
          <w:szCs w:val="24"/>
          <w:lang w:val="en-US"/>
        </w:rPr>
        <w:t xml:space="preserve"> and inconsistent expression of transcripts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p>
    <w:p w14:paraId="06ADA37B" w14:textId="08DD38A4" w:rsidR="00414BAE" w:rsidRDefault="00844957" w:rsidP="00414BAE">
      <w:pPr>
        <w:spacing w:line="480" w:lineRule="auto"/>
        <w:rPr>
          <w:sz w:val="24"/>
          <w:szCs w:val="24"/>
          <w:highlight w:val="white"/>
        </w:rPr>
      </w:pPr>
      <w:r w:rsidRPr="00844957">
        <w:rPr>
          <w:rFonts w:eastAsia="Times New Roman"/>
          <w:color w:val="0E101A"/>
          <w:sz w:val="24"/>
          <w:szCs w:val="24"/>
          <w:lang w:val="en-US"/>
        </w:rPr>
        <w:t xml:space="preserve"> </w:t>
      </w:r>
      <w:r w:rsidR="00414BAE">
        <w:rPr>
          <w:rFonts w:eastAsia="Times New Roman"/>
          <w:color w:val="0E101A"/>
          <w:sz w:val="24"/>
          <w:szCs w:val="24"/>
          <w:lang w:val="en-US"/>
        </w:rPr>
        <w:tab/>
      </w:r>
      <w:r w:rsidR="00414BAE">
        <w:rPr>
          <w:sz w:val="24"/>
          <w:szCs w:val="24"/>
          <w:highlight w:val="white"/>
        </w:rPr>
        <w:t xml:space="preserve">The biological functions assigned to genes were similar for all hosts and </w:t>
      </w:r>
      <w:r w:rsidR="00414BAE">
        <w:rPr>
          <w:i/>
          <w:sz w:val="24"/>
          <w:szCs w:val="24"/>
          <w:highlight w:val="white"/>
        </w:rPr>
        <w:t xml:space="preserve">V. </w:t>
      </w:r>
      <w:proofErr w:type="spellStart"/>
      <w:r w:rsidR="00414BAE">
        <w:rPr>
          <w:i/>
          <w:sz w:val="24"/>
          <w:szCs w:val="24"/>
          <w:highlight w:val="white"/>
        </w:rPr>
        <w:t>dahliae</w:t>
      </w:r>
      <w:proofErr w:type="spellEnd"/>
      <w:r w:rsidR="00414BAE">
        <w:rPr>
          <w:i/>
          <w:sz w:val="24"/>
          <w:szCs w:val="24"/>
          <w:highlight w:val="white"/>
        </w:rPr>
        <w:t xml:space="preserve"> </w:t>
      </w:r>
      <w:r w:rsidR="00414BAE">
        <w:rPr>
          <w:sz w:val="24"/>
          <w:szCs w:val="24"/>
          <w:highlight w:val="white"/>
        </w:rPr>
        <w:t>(</w:t>
      </w:r>
      <w:r w:rsidR="00414BAE">
        <w:rPr>
          <w:b/>
          <w:sz w:val="24"/>
          <w:szCs w:val="24"/>
          <w:highlight w:val="white"/>
        </w:rPr>
        <w:t>Figure 5</w:t>
      </w:r>
      <w:r w:rsidR="00414BAE">
        <w:rPr>
          <w:sz w:val="24"/>
          <w:szCs w:val="24"/>
          <w:highlight w:val="white"/>
        </w:rPr>
        <w:t xml:space="preserve">). Most genes were involved in cellular and metabolic processes, </w:t>
      </w:r>
      <w:r w:rsidR="00414BAE">
        <w:rPr>
          <w:sz w:val="24"/>
          <w:szCs w:val="24"/>
          <w:highlight w:val="white"/>
        </w:rPr>
        <w:lastRenderedPageBreak/>
        <w:t xml:space="preserve">binding and catalytic activity. More specifically, the functional roles of the genes detected herein were </w:t>
      </w:r>
      <w:r w:rsidR="00FF028A">
        <w:rPr>
          <w:sz w:val="24"/>
          <w:szCs w:val="24"/>
          <w:highlight w:val="white"/>
        </w:rPr>
        <w:t xml:space="preserve">mostly </w:t>
      </w:r>
      <w:r w:rsidR="00414BAE">
        <w:rPr>
          <w:sz w:val="24"/>
          <w:szCs w:val="24"/>
          <w:highlight w:val="white"/>
        </w:rPr>
        <w:t xml:space="preserve">associated with defense responses in the hosts and pathogenicity in the fungus. </w:t>
      </w:r>
    </w:p>
    <w:p w14:paraId="4E656AC4" w14:textId="5E256F89" w:rsidR="00414BAE" w:rsidRDefault="00414BAE" w:rsidP="00414BAE">
      <w:pPr>
        <w:spacing w:line="480" w:lineRule="auto"/>
        <w:ind w:firstLine="720"/>
        <w:rPr>
          <w:color w:val="0E101A"/>
          <w:sz w:val="24"/>
          <w:szCs w:val="24"/>
        </w:rPr>
      </w:pPr>
      <w:r>
        <w:rPr>
          <w:sz w:val="24"/>
          <w:szCs w:val="24"/>
          <w:highlight w:val="white"/>
        </w:rPr>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commentRangeStart w:id="3"/>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commentRangeEnd w:id="3"/>
      <w:r w:rsidR="00CF5C09">
        <w:rPr>
          <w:rStyle w:val="CommentReference"/>
        </w:rPr>
        <w:commentReference w:id="3"/>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proofErr w:type="gramStart"/>
      <w:r w:rsidRPr="009F3269">
        <w:rPr>
          <w:color w:val="0E101A"/>
          <w:sz w:val="24"/>
          <w:szCs w:val="24"/>
        </w:rPr>
        <w:t>653 isolate</w:t>
      </w:r>
      <w:proofErr w:type="gramEnd"/>
      <w:r w:rsidRPr="009F3269">
        <w:rPr>
          <w:color w:val="0E101A"/>
          <w:sz w:val="24"/>
          <w:szCs w:val="24"/>
        </w:rPr>
        <w:t xml:space="preserve"> compared to the control and 111</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7D31D70E"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Pr>
          <w:color w:val="0E101A"/>
          <w:sz w:val="24"/>
          <w:szCs w:val="24"/>
        </w:rPr>
        <w:t>isolate</w:t>
      </w:r>
      <w:r w:rsidRPr="00A20501">
        <w:rPr>
          <w:color w:val="0E101A"/>
          <w:sz w:val="24"/>
          <w:szCs w:val="24"/>
        </w:rPr>
        <w:t xml:space="preserve"> 111 compared to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653. 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p>
    <w:p w14:paraId="4375075F" w14:textId="5B00057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w:t>
      </w:r>
      <w:r w:rsidR="00F4032F">
        <w:rPr>
          <w:color w:val="0E101A"/>
          <w:sz w:val="24"/>
          <w:szCs w:val="24"/>
        </w:rPr>
        <w:lastRenderedPageBreak/>
        <w:t>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in 111 inoculated plants compared to 653 inoculated and control plants. </w:t>
      </w:r>
    </w:p>
    <w:p w14:paraId="7BA8A10C" w14:textId="77777777" w:rsidR="00414BAE" w:rsidRDefault="00414BAE" w:rsidP="00414BAE">
      <w:pPr>
        <w:spacing w:line="480" w:lineRule="auto"/>
        <w:ind w:firstLine="720"/>
        <w:rPr>
          <w:color w:val="0E101A"/>
          <w:sz w:val="24"/>
          <w:szCs w:val="24"/>
        </w:rPr>
      </w:pPr>
      <w:commentRangeStart w:id="4"/>
      <w:r>
        <w:rPr>
          <w:color w:val="0E101A"/>
          <w:sz w:val="24"/>
          <w:szCs w:val="24"/>
        </w:rPr>
        <w:t>For peppermint…</w:t>
      </w:r>
      <w:commentRangeEnd w:id="4"/>
      <w:r>
        <w:rPr>
          <w:rStyle w:val="CommentReference"/>
        </w:rPr>
        <w:commentReference w:id="4"/>
      </w:r>
    </w:p>
    <w:p w14:paraId="0F374BE3" w14:textId="4FDD813B" w:rsidR="00414BAE" w:rsidRDefault="00414BAE" w:rsidP="00414BAE">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validated. 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Pr>
          <w:color w:val="0E101A"/>
          <w:sz w:val="24"/>
          <w:szCs w:val="24"/>
        </w:rPr>
        <w:t xml:space="preserve">brown mustard compared to potato when inoculated with isolate 111.  In addition, differential expression of </w:t>
      </w:r>
      <w:r w:rsidRPr="00FA711E">
        <w:rPr>
          <w:i/>
          <w:iCs/>
          <w:color w:val="0E101A"/>
          <w:sz w:val="24"/>
          <w:szCs w:val="24"/>
        </w:rPr>
        <w:t>AYG1</w:t>
      </w:r>
      <w:r>
        <w:rPr>
          <w:color w:val="0E101A"/>
          <w:sz w:val="24"/>
          <w:szCs w:val="24"/>
        </w:rPr>
        <w:t xml:space="preserve"> was also observed in potato and peppermint when challenged with both isolates. </w:t>
      </w:r>
      <w:proofErr w:type="spellStart"/>
      <w:r>
        <w:rPr>
          <w:color w:val="0E101A"/>
          <w:sz w:val="24"/>
          <w:szCs w:val="24"/>
        </w:rPr>
        <w:t>Duressa</w:t>
      </w:r>
      <w:proofErr w:type="spellEnd"/>
      <w:r>
        <w:rPr>
          <w:color w:val="0E101A"/>
          <w:sz w:val="24"/>
          <w:szCs w:val="24"/>
        </w:rPr>
        <w:t xml:space="preserve"> </w:t>
      </w:r>
      <w:r w:rsidRPr="00FA711E">
        <w:rPr>
          <w:i/>
          <w:color w:val="0E101A"/>
          <w:sz w:val="24"/>
          <w:szCs w:val="24"/>
        </w:rPr>
        <w:t>et al</w:t>
      </w:r>
      <w:r>
        <w:rPr>
          <w:i/>
          <w:color w:val="0E101A"/>
          <w:sz w:val="24"/>
          <w:szCs w:val="24"/>
        </w:rPr>
        <w:t>.</w:t>
      </w:r>
      <w:r>
        <w:rPr>
          <w:color w:val="0E101A"/>
          <w:sz w:val="24"/>
          <w:szCs w:val="24"/>
        </w:rPr>
        <w:t xml:space="preserve"> 2013 also reported the </w:t>
      </w:r>
      <w:r w:rsidRPr="00FC66AE">
        <w:rPr>
          <w:color w:val="0E101A"/>
          <w:sz w:val="24"/>
          <w:szCs w:val="24"/>
        </w:rPr>
        <w:t xml:space="preserve">differential </w:t>
      </w:r>
      <w:r>
        <w:rPr>
          <w:color w:val="0E101A"/>
          <w:sz w:val="24"/>
          <w:szCs w:val="24"/>
        </w:rPr>
        <w:t xml:space="preserve">upregulation of </w:t>
      </w:r>
      <w:r w:rsidRPr="00FA711E">
        <w:rPr>
          <w:i/>
          <w:color w:val="0E101A"/>
          <w:sz w:val="24"/>
          <w:szCs w:val="24"/>
        </w:rPr>
        <w:t>AYG1</w:t>
      </w:r>
      <w:r w:rsidRPr="00FC66AE">
        <w:rPr>
          <w:color w:val="0E101A"/>
          <w:sz w:val="24"/>
          <w:szCs w:val="24"/>
        </w:rPr>
        <w:t xml:space="preserve"> in </w:t>
      </w:r>
      <w:r>
        <w:rPr>
          <w:color w:val="0E101A"/>
          <w:sz w:val="24"/>
          <w:szCs w:val="24"/>
        </w:rPr>
        <w:t xml:space="preserve">microsclerotia forming isolates compared to non-microsclerotia forming isolates of </w:t>
      </w:r>
      <w:r w:rsidRPr="00FC66AE">
        <w:rPr>
          <w:i/>
          <w:color w:val="0E101A"/>
          <w:sz w:val="24"/>
          <w:szCs w:val="24"/>
        </w:rPr>
        <w:t xml:space="preserve">V. </w:t>
      </w:r>
      <w:proofErr w:type="spellStart"/>
      <w:r w:rsidRPr="00FC66AE">
        <w:rPr>
          <w:i/>
          <w:color w:val="0E101A"/>
          <w:sz w:val="24"/>
          <w:szCs w:val="24"/>
        </w:rPr>
        <w:t>dahliae</w:t>
      </w:r>
      <w:proofErr w:type="spellEnd"/>
      <w:r>
        <w:rPr>
          <w:i/>
          <w:color w:val="0E101A"/>
          <w:sz w:val="24"/>
          <w:szCs w:val="24"/>
        </w:rPr>
        <w:t xml:space="preserve"> </w:t>
      </w:r>
      <w:r>
        <w:rPr>
          <w:color w:val="0E101A"/>
          <w:sz w:val="24"/>
          <w:szCs w:val="24"/>
        </w:rPr>
        <w:t xml:space="preserve">in </w:t>
      </w:r>
      <w:r w:rsidRPr="00FA711E">
        <w:rPr>
          <w:color w:val="0E101A"/>
          <w:sz w:val="24"/>
          <w:szCs w:val="24"/>
        </w:rPr>
        <w:t>in</w:t>
      </w:r>
      <w:r>
        <w:rPr>
          <w:iCs/>
          <w:color w:val="0E101A"/>
          <w:sz w:val="24"/>
          <w:szCs w:val="24"/>
        </w:rPr>
        <w:t>-</w:t>
      </w:r>
      <w:r w:rsidRPr="00FC66AE">
        <w:rPr>
          <w:iCs/>
          <w:color w:val="0E101A"/>
          <w:sz w:val="24"/>
          <w:szCs w:val="24"/>
        </w:rPr>
        <w:t>vitro studies</w:t>
      </w:r>
      <w:r>
        <w:rPr>
          <w:iCs/>
          <w:color w:val="0E101A"/>
          <w:sz w:val="24"/>
          <w:szCs w:val="24"/>
        </w:rPr>
        <w:t>.</w:t>
      </w:r>
      <w:r w:rsidRPr="00FC66AE">
        <w:rPr>
          <w:i/>
          <w:color w:val="0E101A"/>
          <w:sz w:val="24"/>
          <w:szCs w:val="24"/>
        </w:rPr>
        <w:t xml:space="preserve">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potato compared to peppermint when inoculated with isolate 111</w:t>
      </w:r>
      <w:commentRangeStart w:id="5"/>
      <w:r>
        <w:rPr>
          <w:iCs/>
          <w:color w:val="0E101A"/>
          <w:sz w:val="24"/>
          <w:szCs w:val="24"/>
        </w:rPr>
        <w:t xml:space="preserve">. </w:t>
      </w:r>
      <w:commentRangeEnd w:id="5"/>
      <w:r w:rsidR="00F50A8B">
        <w:rPr>
          <w:rStyle w:val="CommentReference"/>
        </w:rPr>
        <w:commentReference w:id="5"/>
      </w:r>
      <w:r>
        <w:rPr>
          <w:iCs/>
          <w:color w:val="0E101A"/>
          <w:sz w:val="24"/>
          <w:szCs w:val="24"/>
        </w:rPr>
        <w:t xml:space="preserve">In addition, putative virulence factor, pectate lyase, </w:t>
      </w:r>
      <w:r w:rsidRPr="00FA711E">
        <w:rPr>
          <w:i/>
          <w:color w:val="0E101A"/>
          <w:sz w:val="24"/>
          <w:szCs w:val="24"/>
        </w:rPr>
        <w:t>PLYF</w:t>
      </w:r>
      <w:r>
        <w:rPr>
          <w:iCs/>
          <w:color w:val="0E101A"/>
          <w:sz w:val="24"/>
          <w:szCs w:val="24"/>
        </w:rPr>
        <w:t xml:space="preserve"> was downregulated in 111 inoculated brown mustard compared to peppermint.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A720FF1" w14:textId="77777777" w:rsidR="0073486D" w:rsidRDefault="0073486D">
      <w:pPr>
        <w:rPr>
          <w:b/>
          <w:sz w:val="24"/>
          <w:szCs w:val="24"/>
        </w:rPr>
      </w:pPr>
    </w:p>
    <w:p w14:paraId="3E18A2FF" w14:textId="77777777" w:rsidR="0073486D" w:rsidRDefault="0073486D">
      <w:pPr>
        <w:rPr>
          <w:b/>
          <w:sz w:val="24"/>
          <w:szCs w:val="24"/>
        </w:rPr>
      </w:pPr>
    </w:p>
    <w:p w14:paraId="5DB8761D" w14:textId="77777777" w:rsidR="0073486D" w:rsidRDefault="0073486D">
      <w:pPr>
        <w:rPr>
          <w:b/>
          <w:sz w:val="24"/>
          <w:szCs w:val="24"/>
        </w:rPr>
      </w:pPr>
    </w:p>
    <w:p w14:paraId="50ACD706" w14:textId="77777777" w:rsidR="0073486D" w:rsidRDefault="0073486D">
      <w:pPr>
        <w:rPr>
          <w:b/>
          <w:sz w:val="24"/>
          <w:szCs w:val="24"/>
        </w:rPr>
      </w:pPr>
    </w:p>
    <w:p w14:paraId="55FED4D9" w14:textId="77777777" w:rsidR="0073486D" w:rsidRDefault="0073486D">
      <w:pPr>
        <w:rPr>
          <w:b/>
          <w:sz w:val="24"/>
          <w:szCs w:val="24"/>
        </w:rPr>
      </w:pPr>
    </w:p>
    <w:p w14:paraId="0C059CF3" w14:textId="77777777" w:rsidR="0073486D" w:rsidRDefault="0073486D">
      <w:pPr>
        <w:rPr>
          <w:b/>
          <w:sz w:val="24"/>
          <w:szCs w:val="24"/>
        </w:rPr>
      </w:pPr>
    </w:p>
    <w:p w14:paraId="4104EA37" w14:textId="77777777" w:rsidR="0073486D" w:rsidRDefault="0073486D">
      <w:pPr>
        <w:rPr>
          <w:b/>
          <w:sz w:val="24"/>
          <w:szCs w:val="24"/>
        </w:rPr>
      </w:pPr>
    </w:p>
    <w:p w14:paraId="6C8E0853" w14:textId="563FA0A7" w:rsidR="00D44044" w:rsidRDefault="0021510F">
      <w:pPr>
        <w:rPr>
          <w:b/>
          <w:sz w:val="28"/>
          <w:szCs w:val="28"/>
        </w:rPr>
      </w:pPr>
      <w:r>
        <w:rPr>
          <w:b/>
          <w:sz w:val="28"/>
          <w:szCs w:val="28"/>
        </w:rPr>
        <w:lastRenderedPageBreak/>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3AF0B888" w:rsidR="00D44044" w:rsidRDefault="00745681">
            <w:pPr>
              <w:jc w:val="center"/>
            </w:pPr>
            <w:r>
              <w:br w:type="page"/>
            </w:r>
            <w:r w:rsidR="0021510F">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2A087D7A" w14:textId="77777777" w:rsidR="0073486D" w:rsidRDefault="0073486D">
      <w:pPr>
        <w:jc w:val="both"/>
        <w:rPr>
          <w:b/>
          <w:sz w:val="24"/>
          <w:szCs w:val="24"/>
        </w:rPr>
      </w:pPr>
    </w:p>
    <w:p w14:paraId="19AF949B" w14:textId="77777777" w:rsidR="0073486D" w:rsidRDefault="0073486D">
      <w:pPr>
        <w:jc w:val="both"/>
        <w:rPr>
          <w:b/>
          <w:sz w:val="24"/>
          <w:szCs w:val="24"/>
        </w:rPr>
      </w:pPr>
    </w:p>
    <w:p w14:paraId="07F1CABE" w14:textId="77777777" w:rsidR="0073486D" w:rsidRDefault="0073486D">
      <w:pPr>
        <w:jc w:val="both"/>
        <w:rPr>
          <w:b/>
          <w:sz w:val="24"/>
          <w:szCs w:val="24"/>
        </w:rPr>
      </w:pPr>
    </w:p>
    <w:p w14:paraId="08A82C6B" w14:textId="77777777" w:rsidR="0073486D" w:rsidRDefault="0073486D">
      <w:pPr>
        <w:jc w:val="both"/>
        <w:rPr>
          <w:b/>
          <w:sz w:val="24"/>
          <w:szCs w:val="24"/>
        </w:rPr>
      </w:pPr>
    </w:p>
    <w:p w14:paraId="03A5213A" w14:textId="77777777" w:rsidR="0073486D" w:rsidRDefault="0073486D">
      <w:pPr>
        <w:jc w:val="both"/>
        <w:rPr>
          <w:b/>
          <w:sz w:val="24"/>
          <w:szCs w:val="24"/>
        </w:rPr>
      </w:pPr>
    </w:p>
    <w:p w14:paraId="062FED9A" w14:textId="77777777" w:rsidR="0073486D" w:rsidRDefault="0073486D">
      <w:pPr>
        <w:jc w:val="both"/>
        <w:rPr>
          <w:b/>
          <w:sz w:val="24"/>
          <w:szCs w:val="24"/>
        </w:rPr>
      </w:pPr>
    </w:p>
    <w:p w14:paraId="5609EEDF" w14:textId="77777777" w:rsidR="0073486D" w:rsidRDefault="0073486D">
      <w:pPr>
        <w:jc w:val="both"/>
        <w:rPr>
          <w:b/>
          <w:sz w:val="24"/>
          <w:szCs w:val="24"/>
        </w:rPr>
      </w:pPr>
    </w:p>
    <w:p w14:paraId="50FFE78D" w14:textId="77777777" w:rsidR="0073486D" w:rsidRDefault="0073486D">
      <w:pPr>
        <w:jc w:val="both"/>
        <w:rPr>
          <w:b/>
          <w:sz w:val="24"/>
          <w:szCs w:val="24"/>
        </w:rPr>
      </w:pPr>
    </w:p>
    <w:p w14:paraId="63096F7F" w14:textId="77777777" w:rsidR="0073486D" w:rsidRDefault="0073486D">
      <w:pPr>
        <w:jc w:val="both"/>
        <w:rPr>
          <w:b/>
          <w:sz w:val="24"/>
          <w:szCs w:val="24"/>
        </w:rPr>
      </w:pPr>
    </w:p>
    <w:p w14:paraId="3FB57C62" w14:textId="77777777" w:rsidR="0073486D" w:rsidRDefault="0073486D">
      <w:pPr>
        <w:jc w:val="both"/>
        <w:rPr>
          <w:b/>
          <w:sz w:val="24"/>
          <w:szCs w:val="24"/>
        </w:rPr>
      </w:pPr>
    </w:p>
    <w:p w14:paraId="10ACDFA8" w14:textId="77777777" w:rsidR="0073486D" w:rsidRDefault="0073486D">
      <w:pPr>
        <w:jc w:val="both"/>
        <w:rPr>
          <w:b/>
          <w:sz w:val="24"/>
          <w:szCs w:val="24"/>
        </w:rPr>
      </w:pPr>
    </w:p>
    <w:p w14:paraId="320D720D" w14:textId="77777777" w:rsidR="0073486D" w:rsidRDefault="0073486D">
      <w:pPr>
        <w:jc w:val="both"/>
        <w:rPr>
          <w:b/>
          <w:sz w:val="24"/>
          <w:szCs w:val="24"/>
        </w:rPr>
      </w:pPr>
    </w:p>
    <w:p w14:paraId="6A74791E" w14:textId="77777777" w:rsidR="0073486D" w:rsidRDefault="0073486D">
      <w:pPr>
        <w:jc w:val="both"/>
        <w:rPr>
          <w:b/>
          <w:sz w:val="24"/>
          <w:szCs w:val="24"/>
        </w:rPr>
      </w:pPr>
    </w:p>
    <w:p w14:paraId="62DA1D71" w14:textId="77777777" w:rsidR="0073486D" w:rsidRDefault="0073486D">
      <w:pPr>
        <w:jc w:val="both"/>
        <w:rPr>
          <w:b/>
          <w:sz w:val="24"/>
          <w:szCs w:val="24"/>
        </w:rPr>
      </w:pPr>
    </w:p>
    <w:p w14:paraId="2DA72C76" w14:textId="77777777" w:rsidR="0073486D" w:rsidRDefault="0073486D">
      <w:pPr>
        <w:jc w:val="both"/>
        <w:rPr>
          <w:b/>
          <w:sz w:val="24"/>
          <w:szCs w:val="24"/>
        </w:rPr>
      </w:pPr>
    </w:p>
    <w:p w14:paraId="1110D4C3" w14:textId="77777777" w:rsidR="0073486D" w:rsidRDefault="0073486D">
      <w:pPr>
        <w:jc w:val="both"/>
        <w:rPr>
          <w:b/>
          <w:sz w:val="24"/>
          <w:szCs w:val="24"/>
        </w:rPr>
      </w:pPr>
    </w:p>
    <w:p w14:paraId="32D69C6D" w14:textId="77777777" w:rsidR="0073486D" w:rsidRDefault="0073486D">
      <w:pPr>
        <w:jc w:val="both"/>
        <w:rPr>
          <w:b/>
          <w:sz w:val="24"/>
          <w:szCs w:val="24"/>
        </w:rPr>
      </w:pPr>
    </w:p>
    <w:p w14:paraId="4D514DE7" w14:textId="4DBEFC01" w:rsidR="00D44044" w:rsidRDefault="0021510F">
      <w:pPr>
        <w:jc w:val="both"/>
        <w:rPr>
          <w:sz w:val="24"/>
          <w:szCs w:val="24"/>
        </w:rPr>
      </w:pPr>
      <w:r>
        <w:rPr>
          <w:b/>
          <w:sz w:val="24"/>
          <w:szCs w:val="24"/>
        </w:rPr>
        <w:lastRenderedPageBreak/>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13851A6A" w:rsidR="00D44044" w:rsidRDefault="00D44044">
      <w:pPr>
        <w:rPr>
          <w:b/>
          <w:sz w:val="28"/>
          <w:szCs w:val="28"/>
        </w:rPr>
      </w:pPr>
    </w:p>
    <w:p w14:paraId="5A550837" w14:textId="77777777" w:rsidR="009B1AE7" w:rsidRDefault="009B1AE7" w:rsidP="009B1AE7">
      <w:pPr>
        <w:rPr>
          <w:b/>
          <w:sz w:val="24"/>
          <w:szCs w:val="24"/>
        </w:rPr>
      </w:pPr>
    </w:p>
    <w:p w14:paraId="40329E38" w14:textId="77777777" w:rsidR="009B1AE7" w:rsidRDefault="009B1AE7" w:rsidP="009B1AE7">
      <w:pPr>
        <w:rPr>
          <w:b/>
          <w:sz w:val="24"/>
          <w:szCs w:val="24"/>
        </w:rPr>
      </w:pPr>
    </w:p>
    <w:p w14:paraId="3FE801D1" w14:textId="77777777" w:rsidR="009B1AE7" w:rsidRDefault="009B1AE7" w:rsidP="009B1AE7">
      <w:pPr>
        <w:rPr>
          <w:b/>
          <w:sz w:val="24"/>
          <w:szCs w:val="24"/>
        </w:rPr>
      </w:pPr>
    </w:p>
    <w:p w14:paraId="3E7A8D7F" w14:textId="77777777" w:rsidR="009B1AE7" w:rsidRDefault="009B1AE7" w:rsidP="009B1AE7">
      <w:pPr>
        <w:rPr>
          <w:b/>
          <w:sz w:val="24"/>
          <w:szCs w:val="24"/>
        </w:rPr>
      </w:pPr>
    </w:p>
    <w:p w14:paraId="69D29945" w14:textId="77777777" w:rsidR="009B1AE7" w:rsidRDefault="009B1AE7" w:rsidP="009B1AE7">
      <w:pPr>
        <w:rPr>
          <w:b/>
          <w:sz w:val="24"/>
          <w:szCs w:val="24"/>
        </w:rPr>
      </w:pPr>
    </w:p>
    <w:p w14:paraId="71ED0836" w14:textId="77777777" w:rsidR="00745681" w:rsidRDefault="00745681" w:rsidP="00745681">
      <w:pPr>
        <w:jc w:val="both"/>
        <w:rPr>
          <w:b/>
          <w:sz w:val="24"/>
          <w:szCs w:val="24"/>
        </w:rPr>
        <w:sectPr w:rsidR="00745681" w:rsidSect="00745681">
          <w:type w:val="nextColumn"/>
          <w:pgSz w:w="12240" w:h="15840" w:code="1"/>
          <w:pgMar w:top="1440" w:right="1440" w:bottom="1440" w:left="1440" w:header="720" w:footer="720" w:gutter="0"/>
          <w:cols w:space="720"/>
        </w:sectPr>
      </w:pPr>
    </w:p>
    <w:p w14:paraId="455CF282" w14:textId="33C04392" w:rsidR="009B1AE7" w:rsidRPr="009B1AE7" w:rsidRDefault="009B1AE7" w:rsidP="00745681">
      <w:pPr>
        <w:jc w:val="both"/>
        <w:rPr>
          <w:sz w:val="24"/>
          <w:szCs w:val="24"/>
        </w:rPr>
      </w:pPr>
      <w:r>
        <w:rPr>
          <w:b/>
          <w:sz w:val="24"/>
          <w:szCs w:val="24"/>
        </w:rPr>
        <w:lastRenderedPageBreak/>
        <w:t>T</w:t>
      </w:r>
      <w:r w:rsidRPr="00601CC9">
        <w:rPr>
          <w:b/>
          <w:sz w:val="24"/>
          <w:szCs w:val="24"/>
        </w:rPr>
        <w:t xml:space="preserve">able </w:t>
      </w:r>
      <w:r>
        <w:rPr>
          <w:b/>
          <w:sz w:val="24"/>
          <w:szCs w:val="24"/>
        </w:rPr>
        <w:t>3</w:t>
      </w:r>
      <w:r w:rsidRPr="00601CC9">
        <w:rPr>
          <w:b/>
          <w:sz w:val="24"/>
          <w:szCs w:val="24"/>
        </w:rPr>
        <w:t xml:space="preserve">. </w:t>
      </w:r>
      <w:r w:rsidRPr="00601CC9">
        <w:rPr>
          <w:sz w:val="24"/>
          <w:szCs w:val="24"/>
        </w:rPr>
        <w:t>List of primer sequence of differentially expressed genes (DEGs) used for the RT-</w:t>
      </w:r>
      <w:r w:rsidRPr="000B42A7">
        <w:rPr>
          <w:sz w:val="24"/>
          <w:szCs w:val="24"/>
        </w:rPr>
        <w:t>qPCR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9B1AE7" w:rsidRPr="00127F4B" w14:paraId="79958DC0" w14:textId="77777777" w:rsidTr="00200FDC">
        <w:trPr>
          <w:trHeight w:val="288"/>
        </w:trPr>
        <w:tc>
          <w:tcPr>
            <w:tcW w:w="1815" w:type="dxa"/>
            <w:tcBorders>
              <w:top w:val="single" w:sz="4" w:space="0" w:color="auto"/>
              <w:bottom w:val="single" w:sz="4" w:space="0" w:color="auto"/>
            </w:tcBorders>
          </w:tcPr>
          <w:p w14:paraId="19D043D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65C8389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4D2F17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229ACBE9"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278D7A32"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Amplicon size (bp)</w:t>
            </w:r>
          </w:p>
        </w:tc>
      </w:tr>
      <w:tr w:rsidR="009B1AE7" w:rsidRPr="00127F4B" w14:paraId="0C749FB0" w14:textId="77777777" w:rsidTr="00200FDC">
        <w:trPr>
          <w:trHeight w:val="288"/>
        </w:trPr>
        <w:tc>
          <w:tcPr>
            <w:tcW w:w="1815" w:type="dxa"/>
            <w:tcBorders>
              <w:top w:val="single" w:sz="4" w:space="0" w:color="auto"/>
            </w:tcBorders>
          </w:tcPr>
          <w:p w14:paraId="796C0ACA"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3240" w:type="dxa"/>
            <w:tcBorders>
              <w:top w:val="single" w:sz="4" w:space="0" w:color="auto"/>
            </w:tcBorders>
            <w:shd w:val="clear" w:color="auto" w:fill="auto"/>
          </w:tcPr>
          <w:p w14:paraId="40E6D3F4"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4410" w:type="dxa"/>
            <w:tcBorders>
              <w:top w:val="single" w:sz="4" w:space="0" w:color="auto"/>
            </w:tcBorders>
            <w:shd w:val="clear" w:color="auto" w:fill="auto"/>
          </w:tcPr>
          <w:p w14:paraId="725E191F"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4140" w:type="dxa"/>
            <w:tcBorders>
              <w:top w:val="single" w:sz="4" w:space="0" w:color="auto"/>
            </w:tcBorders>
            <w:shd w:val="clear" w:color="auto" w:fill="auto"/>
          </w:tcPr>
          <w:p w14:paraId="1EF6A02B"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1285" w:type="dxa"/>
            <w:tcBorders>
              <w:top w:val="single" w:sz="4" w:space="0" w:color="auto"/>
            </w:tcBorders>
            <w:shd w:val="clear" w:color="auto" w:fill="auto"/>
          </w:tcPr>
          <w:p w14:paraId="766B464B"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00EF8473" w14:textId="77777777" w:rsidTr="00200FDC">
        <w:trPr>
          <w:trHeight w:val="288"/>
        </w:trPr>
        <w:tc>
          <w:tcPr>
            <w:tcW w:w="1815" w:type="dxa"/>
          </w:tcPr>
          <w:p w14:paraId="711EE0E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8A6E01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Cluster-15354.86688</w:t>
            </w:r>
          </w:p>
        </w:tc>
        <w:tc>
          <w:tcPr>
            <w:tcW w:w="4410" w:type="dxa"/>
            <w:shd w:val="clear" w:color="auto" w:fill="auto"/>
          </w:tcPr>
          <w:p w14:paraId="44EF10F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ATTCACACTGCTCCACGCTA</w:t>
            </w:r>
          </w:p>
        </w:tc>
        <w:tc>
          <w:tcPr>
            <w:tcW w:w="4140" w:type="dxa"/>
            <w:shd w:val="clear" w:color="auto" w:fill="auto"/>
          </w:tcPr>
          <w:p w14:paraId="2269D7C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GGCTGAAGGGTGAGAATGGG</w:t>
            </w:r>
          </w:p>
        </w:tc>
        <w:tc>
          <w:tcPr>
            <w:tcW w:w="1285" w:type="dxa"/>
            <w:shd w:val="clear" w:color="auto" w:fill="auto"/>
          </w:tcPr>
          <w:p w14:paraId="51889CA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78</w:t>
            </w:r>
          </w:p>
        </w:tc>
      </w:tr>
      <w:tr w:rsidR="009B1AE7" w:rsidRPr="00127F4B" w14:paraId="0238C929" w14:textId="77777777" w:rsidTr="00200FDC">
        <w:trPr>
          <w:trHeight w:val="288"/>
        </w:trPr>
        <w:tc>
          <w:tcPr>
            <w:tcW w:w="1815" w:type="dxa"/>
          </w:tcPr>
          <w:p w14:paraId="7FB8DCF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72019126" w14:textId="77777777" w:rsidR="009B1AE7" w:rsidRPr="00FB3C8B" w:rsidRDefault="009B1AE7" w:rsidP="00745681">
            <w:pPr>
              <w:autoSpaceDE w:val="0"/>
              <w:autoSpaceDN w:val="0"/>
              <w:adjustRightInd w:val="0"/>
              <w:jc w:val="both"/>
              <w:rPr>
                <w:rFonts w:ascii="Arial" w:hAnsi="Arial" w:cs="Arial"/>
                <w:color w:val="000000"/>
                <w:sz w:val="24"/>
                <w:szCs w:val="24"/>
              </w:rPr>
            </w:pPr>
            <w:commentRangeStart w:id="6"/>
            <w:commentRangeStart w:id="7"/>
            <w:r w:rsidRPr="00FB3C8B">
              <w:rPr>
                <w:rFonts w:ascii="Arial" w:hAnsi="Arial" w:cs="Arial"/>
                <w:i/>
                <w:color w:val="000000"/>
                <w:sz w:val="24"/>
                <w:szCs w:val="24"/>
              </w:rPr>
              <w:t>NUP1_ARATH</w:t>
            </w:r>
            <w:commentRangeEnd w:id="6"/>
            <w:r w:rsidR="005A5AB5">
              <w:rPr>
                <w:rStyle w:val="CommentReference"/>
                <w:rFonts w:ascii="Arial" w:eastAsia="Arial" w:hAnsi="Arial" w:cs="Arial"/>
                <w:lang w:val="en"/>
              </w:rPr>
              <w:commentReference w:id="6"/>
            </w:r>
            <w:commentRangeEnd w:id="7"/>
            <w:r w:rsidR="00334107">
              <w:rPr>
                <w:rStyle w:val="CommentReference"/>
                <w:rFonts w:ascii="Arial" w:eastAsia="Arial" w:hAnsi="Arial" w:cs="Arial"/>
                <w:lang w:val="en"/>
              </w:rPr>
              <w:commentReference w:id="7"/>
            </w:r>
          </w:p>
        </w:tc>
        <w:tc>
          <w:tcPr>
            <w:tcW w:w="4410" w:type="dxa"/>
            <w:shd w:val="clear" w:color="auto" w:fill="auto"/>
          </w:tcPr>
          <w:p w14:paraId="412A44A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CCATCCTTGCTTGGATTGCC</w:t>
            </w:r>
          </w:p>
        </w:tc>
        <w:tc>
          <w:tcPr>
            <w:tcW w:w="4140" w:type="dxa"/>
            <w:shd w:val="clear" w:color="auto" w:fill="auto"/>
          </w:tcPr>
          <w:p w14:paraId="0D97CF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ATGCAGGAGGCTAAGGTTGG</w:t>
            </w:r>
          </w:p>
        </w:tc>
        <w:tc>
          <w:tcPr>
            <w:tcW w:w="1285" w:type="dxa"/>
            <w:shd w:val="clear" w:color="auto" w:fill="auto"/>
          </w:tcPr>
          <w:p w14:paraId="13ECE5C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110</w:t>
            </w:r>
          </w:p>
        </w:tc>
      </w:tr>
      <w:tr w:rsidR="009B1AE7" w:rsidRPr="00127F4B" w14:paraId="2F75D55B" w14:textId="77777777" w:rsidTr="00200FDC">
        <w:trPr>
          <w:trHeight w:val="288"/>
        </w:trPr>
        <w:tc>
          <w:tcPr>
            <w:tcW w:w="1815" w:type="dxa"/>
          </w:tcPr>
          <w:p w14:paraId="5789DBA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5EBC3A29"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PDRP2_ARATH</w:t>
            </w:r>
          </w:p>
        </w:tc>
        <w:tc>
          <w:tcPr>
            <w:tcW w:w="4410" w:type="dxa"/>
            <w:shd w:val="clear" w:color="auto" w:fill="auto"/>
          </w:tcPr>
          <w:p w14:paraId="761012F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TATAAAGCAGGCAGCGAAGC</w:t>
            </w:r>
          </w:p>
        </w:tc>
        <w:tc>
          <w:tcPr>
            <w:tcW w:w="4140" w:type="dxa"/>
            <w:shd w:val="clear" w:color="auto" w:fill="auto"/>
          </w:tcPr>
          <w:p w14:paraId="61B50A1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GAGAGCACTCCCCAACGAT</w:t>
            </w:r>
          </w:p>
        </w:tc>
        <w:tc>
          <w:tcPr>
            <w:tcW w:w="1285" w:type="dxa"/>
            <w:shd w:val="clear" w:color="auto" w:fill="auto"/>
          </w:tcPr>
          <w:p w14:paraId="7950E5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43889C8C" w14:textId="77777777" w:rsidTr="00200FDC">
        <w:trPr>
          <w:trHeight w:val="288"/>
        </w:trPr>
        <w:tc>
          <w:tcPr>
            <w:tcW w:w="1815" w:type="dxa"/>
          </w:tcPr>
          <w:p w14:paraId="5686D96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0E4F19FD"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SCL1_ARATH</w:t>
            </w:r>
          </w:p>
        </w:tc>
        <w:tc>
          <w:tcPr>
            <w:tcW w:w="4410" w:type="dxa"/>
            <w:shd w:val="clear" w:color="auto" w:fill="auto"/>
          </w:tcPr>
          <w:p w14:paraId="0BA4C3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AACTGCTGAAAAGGATGACAAGT</w:t>
            </w:r>
          </w:p>
        </w:tc>
        <w:tc>
          <w:tcPr>
            <w:tcW w:w="4140" w:type="dxa"/>
            <w:shd w:val="clear" w:color="auto" w:fill="auto"/>
          </w:tcPr>
          <w:p w14:paraId="4ADA74E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TGCTCTTGCTGCTTTCCGTT</w:t>
            </w:r>
          </w:p>
        </w:tc>
        <w:tc>
          <w:tcPr>
            <w:tcW w:w="1285" w:type="dxa"/>
            <w:shd w:val="clear" w:color="auto" w:fill="auto"/>
          </w:tcPr>
          <w:p w14:paraId="39C4875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84</w:t>
            </w:r>
          </w:p>
        </w:tc>
      </w:tr>
      <w:tr w:rsidR="009B1AE7" w:rsidRPr="00127F4B" w14:paraId="3F96484C" w14:textId="77777777" w:rsidTr="00200FDC">
        <w:trPr>
          <w:trHeight w:val="288"/>
        </w:trPr>
        <w:tc>
          <w:tcPr>
            <w:tcW w:w="1815" w:type="dxa"/>
          </w:tcPr>
          <w:p w14:paraId="6AEA8A7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2CDD3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Cluster-15354.44072</w:t>
            </w:r>
          </w:p>
        </w:tc>
        <w:tc>
          <w:tcPr>
            <w:tcW w:w="4410" w:type="dxa"/>
            <w:shd w:val="clear" w:color="auto" w:fill="auto"/>
          </w:tcPr>
          <w:p w14:paraId="6D4686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TGCGTTCCTCAGAACCAGAG</w:t>
            </w:r>
          </w:p>
        </w:tc>
        <w:tc>
          <w:tcPr>
            <w:tcW w:w="4140" w:type="dxa"/>
            <w:shd w:val="clear" w:color="auto" w:fill="auto"/>
          </w:tcPr>
          <w:p w14:paraId="4597517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AGCTTCTTCTCCACTGCTGAC</w:t>
            </w:r>
          </w:p>
        </w:tc>
        <w:tc>
          <w:tcPr>
            <w:tcW w:w="1285" w:type="dxa"/>
            <w:shd w:val="clear" w:color="auto" w:fill="auto"/>
          </w:tcPr>
          <w:p w14:paraId="591CC3F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106</w:t>
            </w:r>
          </w:p>
        </w:tc>
      </w:tr>
      <w:tr w:rsidR="009B1AE7" w:rsidRPr="00127F4B" w14:paraId="3FFAAB50" w14:textId="77777777" w:rsidTr="00200FDC">
        <w:trPr>
          <w:trHeight w:val="288"/>
        </w:trPr>
        <w:tc>
          <w:tcPr>
            <w:tcW w:w="1815" w:type="dxa"/>
          </w:tcPr>
          <w:p w14:paraId="0360719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25F26980"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ACT-2</w:t>
            </w:r>
          </w:p>
        </w:tc>
        <w:tc>
          <w:tcPr>
            <w:tcW w:w="4410" w:type="dxa"/>
            <w:shd w:val="clear" w:color="auto" w:fill="auto"/>
          </w:tcPr>
          <w:p w14:paraId="5FC61D7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 xml:space="preserve">TGGGTTTGCTGGTGACGAT </w:t>
            </w:r>
          </w:p>
        </w:tc>
        <w:tc>
          <w:tcPr>
            <w:tcW w:w="4140" w:type="dxa"/>
            <w:shd w:val="clear" w:color="auto" w:fill="auto"/>
          </w:tcPr>
          <w:p w14:paraId="4E64CFB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TGCCTAGGACGACCAACAATACT</w:t>
            </w:r>
          </w:p>
        </w:tc>
        <w:tc>
          <w:tcPr>
            <w:tcW w:w="1285" w:type="dxa"/>
            <w:shd w:val="clear" w:color="auto" w:fill="auto"/>
          </w:tcPr>
          <w:p w14:paraId="0C80B05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290</w:t>
            </w:r>
          </w:p>
        </w:tc>
      </w:tr>
      <w:tr w:rsidR="009B1AE7" w:rsidRPr="00127F4B" w14:paraId="3DC5D902" w14:textId="77777777" w:rsidTr="00200FDC">
        <w:trPr>
          <w:trHeight w:val="288"/>
        </w:trPr>
        <w:tc>
          <w:tcPr>
            <w:tcW w:w="1815" w:type="dxa"/>
          </w:tcPr>
          <w:p w14:paraId="0E8AF98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4926A6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PR04_SOLLC</w:t>
            </w:r>
          </w:p>
        </w:tc>
        <w:tc>
          <w:tcPr>
            <w:tcW w:w="4410" w:type="dxa"/>
            <w:shd w:val="clear" w:color="auto" w:fill="auto"/>
          </w:tcPr>
          <w:p w14:paraId="000805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GCCGTGCAATTGTGGGTGTC</w:t>
            </w:r>
          </w:p>
        </w:tc>
        <w:tc>
          <w:tcPr>
            <w:tcW w:w="4140" w:type="dxa"/>
            <w:shd w:val="clear" w:color="auto" w:fill="auto"/>
          </w:tcPr>
          <w:p w14:paraId="4EB48AD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CGCACACTTTTCCACTAGCAC</w:t>
            </w:r>
          </w:p>
        </w:tc>
        <w:tc>
          <w:tcPr>
            <w:tcW w:w="1285" w:type="dxa"/>
            <w:shd w:val="clear" w:color="auto" w:fill="auto"/>
          </w:tcPr>
          <w:p w14:paraId="7F3F62F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76</w:t>
            </w:r>
          </w:p>
        </w:tc>
      </w:tr>
      <w:tr w:rsidR="009B1AE7" w:rsidRPr="00127F4B" w14:paraId="295BEE14" w14:textId="77777777" w:rsidTr="00200FDC">
        <w:trPr>
          <w:trHeight w:val="288"/>
        </w:trPr>
        <w:tc>
          <w:tcPr>
            <w:tcW w:w="1815" w:type="dxa"/>
          </w:tcPr>
          <w:p w14:paraId="6A22EBAE"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8B856C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ABAH1_ARATH</w:t>
            </w:r>
          </w:p>
        </w:tc>
        <w:tc>
          <w:tcPr>
            <w:tcW w:w="4410" w:type="dxa"/>
            <w:shd w:val="clear" w:color="auto" w:fill="auto"/>
          </w:tcPr>
          <w:p w14:paraId="32E56DE7"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CCACTTCCTCCTGGTACTTTAGG</w:t>
            </w:r>
          </w:p>
        </w:tc>
        <w:tc>
          <w:tcPr>
            <w:tcW w:w="4140" w:type="dxa"/>
            <w:shd w:val="clear" w:color="auto" w:fill="auto"/>
          </w:tcPr>
          <w:p w14:paraId="26B6027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AACTTGTTTAGCTGCCTCTGG</w:t>
            </w:r>
          </w:p>
        </w:tc>
        <w:tc>
          <w:tcPr>
            <w:tcW w:w="1285" w:type="dxa"/>
            <w:shd w:val="clear" w:color="auto" w:fill="auto"/>
          </w:tcPr>
          <w:p w14:paraId="2F88ACD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177</w:t>
            </w:r>
          </w:p>
        </w:tc>
      </w:tr>
      <w:tr w:rsidR="009B1AE7" w:rsidRPr="00127F4B" w14:paraId="08D18B0D" w14:textId="77777777" w:rsidTr="00200FDC">
        <w:trPr>
          <w:trHeight w:val="288"/>
        </w:trPr>
        <w:tc>
          <w:tcPr>
            <w:tcW w:w="1815" w:type="dxa"/>
          </w:tcPr>
          <w:p w14:paraId="46C948A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2F55B9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PGSC0003DMG400024310</w:t>
            </w:r>
          </w:p>
        </w:tc>
        <w:tc>
          <w:tcPr>
            <w:tcW w:w="4410" w:type="dxa"/>
            <w:shd w:val="clear" w:color="auto" w:fill="auto"/>
          </w:tcPr>
          <w:p w14:paraId="09C8057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GAGAAGGAAGATTGGTGGGACA</w:t>
            </w:r>
          </w:p>
        </w:tc>
        <w:tc>
          <w:tcPr>
            <w:tcW w:w="4140" w:type="dxa"/>
            <w:shd w:val="clear" w:color="auto" w:fill="auto"/>
          </w:tcPr>
          <w:p w14:paraId="5986EDB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CTACCCATCCCTCCTCCACA</w:t>
            </w:r>
          </w:p>
        </w:tc>
        <w:tc>
          <w:tcPr>
            <w:tcW w:w="1285" w:type="dxa"/>
            <w:shd w:val="clear" w:color="auto" w:fill="auto"/>
          </w:tcPr>
          <w:p w14:paraId="285967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151E2BDD" w14:textId="77777777" w:rsidTr="00200FDC">
        <w:trPr>
          <w:trHeight w:val="288"/>
        </w:trPr>
        <w:tc>
          <w:tcPr>
            <w:tcW w:w="1815" w:type="dxa"/>
          </w:tcPr>
          <w:p w14:paraId="69D0249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7118E83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LOX12_SOLTU</w:t>
            </w:r>
          </w:p>
        </w:tc>
        <w:tc>
          <w:tcPr>
            <w:tcW w:w="4410" w:type="dxa"/>
            <w:shd w:val="clear" w:color="auto" w:fill="auto"/>
          </w:tcPr>
          <w:p w14:paraId="639219C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ATTAGCTCTGTTCAAGGTGATCC</w:t>
            </w:r>
          </w:p>
        </w:tc>
        <w:tc>
          <w:tcPr>
            <w:tcW w:w="4140" w:type="dxa"/>
            <w:shd w:val="clear" w:color="auto" w:fill="auto"/>
          </w:tcPr>
          <w:p w14:paraId="76F44C0C"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TCTCCAAGTAGGCTGGATTGC</w:t>
            </w:r>
          </w:p>
        </w:tc>
        <w:tc>
          <w:tcPr>
            <w:tcW w:w="1285" w:type="dxa"/>
            <w:shd w:val="clear" w:color="auto" w:fill="auto"/>
          </w:tcPr>
          <w:p w14:paraId="151657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1BE627FC" w14:textId="77777777" w:rsidTr="00200FDC">
        <w:trPr>
          <w:trHeight w:val="288"/>
        </w:trPr>
        <w:tc>
          <w:tcPr>
            <w:tcW w:w="1815" w:type="dxa"/>
          </w:tcPr>
          <w:p w14:paraId="41856932"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621679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PRR1_TOBAC</w:t>
            </w:r>
          </w:p>
        </w:tc>
        <w:tc>
          <w:tcPr>
            <w:tcW w:w="4410" w:type="dxa"/>
            <w:shd w:val="clear" w:color="auto" w:fill="auto"/>
          </w:tcPr>
          <w:p w14:paraId="3A8F46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TGTCTTTTGCCCTTGAAGGCT</w:t>
            </w:r>
          </w:p>
        </w:tc>
        <w:tc>
          <w:tcPr>
            <w:tcW w:w="4140" w:type="dxa"/>
            <w:shd w:val="clear" w:color="auto" w:fill="auto"/>
          </w:tcPr>
          <w:p w14:paraId="257E22E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GACAACGTCTCACCAGCTCT</w:t>
            </w:r>
          </w:p>
        </w:tc>
        <w:tc>
          <w:tcPr>
            <w:tcW w:w="1285" w:type="dxa"/>
            <w:shd w:val="clear" w:color="auto" w:fill="auto"/>
          </w:tcPr>
          <w:p w14:paraId="730EDAA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115</w:t>
            </w:r>
          </w:p>
        </w:tc>
      </w:tr>
      <w:tr w:rsidR="009B1AE7" w:rsidRPr="00127F4B" w14:paraId="46A85666" w14:textId="77777777" w:rsidTr="00200FDC">
        <w:trPr>
          <w:trHeight w:val="288"/>
        </w:trPr>
        <w:tc>
          <w:tcPr>
            <w:tcW w:w="1815" w:type="dxa"/>
          </w:tcPr>
          <w:p w14:paraId="6798ABC3"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7024109"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CHSB_SOLTU</w:t>
            </w:r>
          </w:p>
        </w:tc>
        <w:tc>
          <w:tcPr>
            <w:tcW w:w="4410" w:type="dxa"/>
            <w:shd w:val="clear" w:color="auto" w:fill="auto"/>
          </w:tcPr>
          <w:p w14:paraId="5C85F75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GAGCTCAAGGAGAAATTTAAGCG</w:t>
            </w:r>
          </w:p>
        </w:tc>
        <w:tc>
          <w:tcPr>
            <w:tcW w:w="4140" w:type="dxa"/>
            <w:shd w:val="clear" w:color="auto" w:fill="auto"/>
          </w:tcPr>
          <w:p w14:paraId="1A6FD01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ACAACAACTATGTCTTGCCTTGC</w:t>
            </w:r>
          </w:p>
        </w:tc>
        <w:tc>
          <w:tcPr>
            <w:tcW w:w="1285" w:type="dxa"/>
            <w:shd w:val="clear" w:color="auto" w:fill="auto"/>
          </w:tcPr>
          <w:p w14:paraId="4E8E5D9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149</w:t>
            </w:r>
          </w:p>
        </w:tc>
      </w:tr>
      <w:tr w:rsidR="009B1AE7" w:rsidRPr="00127F4B" w14:paraId="77201B76" w14:textId="77777777" w:rsidTr="00200FDC">
        <w:trPr>
          <w:trHeight w:val="288"/>
        </w:trPr>
        <w:tc>
          <w:tcPr>
            <w:tcW w:w="1815" w:type="dxa"/>
          </w:tcPr>
          <w:p w14:paraId="43074EE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A6B21E8"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EDL3_ARATH</w:t>
            </w:r>
          </w:p>
        </w:tc>
        <w:tc>
          <w:tcPr>
            <w:tcW w:w="4410" w:type="dxa"/>
            <w:shd w:val="clear" w:color="auto" w:fill="auto"/>
          </w:tcPr>
          <w:p w14:paraId="4B006BE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AATGGTCGGATCGGAGGAGA</w:t>
            </w:r>
          </w:p>
        </w:tc>
        <w:tc>
          <w:tcPr>
            <w:tcW w:w="4140" w:type="dxa"/>
            <w:shd w:val="clear" w:color="auto" w:fill="auto"/>
          </w:tcPr>
          <w:p w14:paraId="6A38D76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TCGGATTACACCCGCAACAG</w:t>
            </w:r>
          </w:p>
        </w:tc>
        <w:tc>
          <w:tcPr>
            <w:tcW w:w="1285" w:type="dxa"/>
            <w:shd w:val="clear" w:color="auto" w:fill="auto"/>
          </w:tcPr>
          <w:p w14:paraId="21ACA41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59D11ED2" w14:textId="77777777" w:rsidTr="00200FDC">
        <w:trPr>
          <w:trHeight w:val="265"/>
        </w:trPr>
        <w:tc>
          <w:tcPr>
            <w:tcW w:w="1815" w:type="dxa"/>
          </w:tcPr>
          <w:p w14:paraId="25CA698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13FADB8"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WRK40_ARATH</w:t>
            </w:r>
          </w:p>
        </w:tc>
        <w:tc>
          <w:tcPr>
            <w:tcW w:w="4410" w:type="dxa"/>
            <w:shd w:val="clear" w:color="auto" w:fill="auto"/>
          </w:tcPr>
          <w:p w14:paraId="62F85CD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AGACAACCCATCTCCAAGAGC</w:t>
            </w:r>
          </w:p>
        </w:tc>
        <w:tc>
          <w:tcPr>
            <w:tcW w:w="4140" w:type="dxa"/>
            <w:shd w:val="clear" w:color="auto" w:fill="auto"/>
          </w:tcPr>
          <w:p w14:paraId="6D0E544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TCGATTGGTCTTCCACGCTT</w:t>
            </w:r>
          </w:p>
        </w:tc>
        <w:tc>
          <w:tcPr>
            <w:tcW w:w="1285" w:type="dxa"/>
            <w:shd w:val="clear" w:color="auto" w:fill="auto"/>
          </w:tcPr>
          <w:p w14:paraId="59C4467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95</w:t>
            </w:r>
          </w:p>
        </w:tc>
      </w:tr>
      <w:tr w:rsidR="009B1AE7" w:rsidRPr="00127F4B" w14:paraId="61F49256" w14:textId="77777777" w:rsidTr="00200FDC">
        <w:trPr>
          <w:trHeight w:val="288"/>
        </w:trPr>
        <w:tc>
          <w:tcPr>
            <w:tcW w:w="1815" w:type="dxa"/>
          </w:tcPr>
          <w:p w14:paraId="46985054"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C4E91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TIF5A_ARATH</w:t>
            </w:r>
          </w:p>
        </w:tc>
        <w:tc>
          <w:tcPr>
            <w:tcW w:w="4410" w:type="dxa"/>
            <w:shd w:val="clear" w:color="auto" w:fill="auto"/>
          </w:tcPr>
          <w:p w14:paraId="4D3F967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ATGTCCGAGCCTTCATCACC</w:t>
            </w:r>
          </w:p>
        </w:tc>
        <w:tc>
          <w:tcPr>
            <w:tcW w:w="4140" w:type="dxa"/>
            <w:shd w:val="clear" w:color="auto" w:fill="auto"/>
          </w:tcPr>
          <w:p w14:paraId="1B7C4DB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GGAGCAACTAGTGATGGTATGGT</w:t>
            </w:r>
          </w:p>
        </w:tc>
        <w:tc>
          <w:tcPr>
            <w:tcW w:w="1285" w:type="dxa"/>
            <w:shd w:val="clear" w:color="auto" w:fill="auto"/>
          </w:tcPr>
          <w:p w14:paraId="0ABF24D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130</w:t>
            </w:r>
          </w:p>
        </w:tc>
      </w:tr>
      <w:tr w:rsidR="009B1AE7" w:rsidRPr="00127F4B" w14:paraId="57F013CD" w14:textId="77777777" w:rsidTr="00200FDC">
        <w:trPr>
          <w:trHeight w:val="288"/>
        </w:trPr>
        <w:tc>
          <w:tcPr>
            <w:tcW w:w="1815" w:type="dxa"/>
          </w:tcPr>
          <w:p w14:paraId="7E9EC55B"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color w:val="000000"/>
                <w:sz w:val="24"/>
                <w:szCs w:val="24"/>
              </w:rPr>
              <w:t>potato</w:t>
            </w:r>
          </w:p>
        </w:tc>
        <w:tc>
          <w:tcPr>
            <w:tcW w:w="3240" w:type="dxa"/>
            <w:shd w:val="clear" w:color="auto" w:fill="auto"/>
          </w:tcPr>
          <w:p w14:paraId="2C062547"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EF1α</w:t>
            </w:r>
          </w:p>
        </w:tc>
        <w:tc>
          <w:tcPr>
            <w:tcW w:w="4410" w:type="dxa"/>
            <w:shd w:val="clear" w:color="auto" w:fill="auto"/>
          </w:tcPr>
          <w:p w14:paraId="02D0D9F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ATTGGAAACGGATATGCTCCA</w:t>
            </w:r>
          </w:p>
        </w:tc>
        <w:tc>
          <w:tcPr>
            <w:tcW w:w="4140" w:type="dxa"/>
            <w:shd w:val="clear" w:color="auto" w:fill="auto"/>
          </w:tcPr>
          <w:p w14:paraId="2146323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TCCTTACCTGAACGCCTGTCA</w:t>
            </w:r>
          </w:p>
        </w:tc>
        <w:tc>
          <w:tcPr>
            <w:tcW w:w="1285" w:type="dxa"/>
            <w:shd w:val="clear" w:color="auto" w:fill="auto"/>
          </w:tcPr>
          <w:p w14:paraId="1D015A4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101</w:t>
            </w:r>
          </w:p>
        </w:tc>
      </w:tr>
      <w:tr w:rsidR="009B1AE7" w:rsidRPr="00127F4B" w14:paraId="593305FB" w14:textId="77777777" w:rsidTr="00200FDC">
        <w:trPr>
          <w:trHeight w:val="288"/>
        </w:trPr>
        <w:tc>
          <w:tcPr>
            <w:tcW w:w="1815" w:type="dxa"/>
          </w:tcPr>
          <w:p w14:paraId="3034956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C54B33C"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CNGC5_ARATH</w:t>
            </w:r>
          </w:p>
        </w:tc>
        <w:tc>
          <w:tcPr>
            <w:tcW w:w="4410" w:type="dxa"/>
            <w:shd w:val="clear" w:color="auto" w:fill="auto"/>
          </w:tcPr>
          <w:p w14:paraId="086CF9B0"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57B39633"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F96046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3338FDAC" w14:textId="77777777" w:rsidTr="00200FDC">
        <w:trPr>
          <w:trHeight w:val="288"/>
        </w:trPr>
        <w:tc>
          <w:tcPr>
            <w:tcW w:w="1815" w:type="dxa"/>
          </w:tcPr>
          <w:p w14:paraId="15795AF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BA41F21"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EGL1_ARATH</w:t>
            </w:r>
          </w:p>
        </w:tc>
        <w:tc>
          <w:tcPr>
            <w:tcW w:w="4410" w:type="dxa"/>
            <w:shd w:val="clear" w:color="auto" w:fill="auto"/>
          </w:tcPr>
          <w:p w14:paraId="124B2DE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692D972A"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50D1DB2"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75B8B714" w14:textId="77777777" w:rsidTr="00200FDC">
        <w:trPr>
          <w:trHeight w:val="288"/>
        </w:trPr>
        <w:tc>
          <w:tcPr>
            <w:tcW w:w="1815" w:type="dxa"/>
          </w:tcPr>
          <w:p w14:paraId="2C687851" w14:textId="77777777" w:rsidR="009B1AE7" w:rsidRPr="00601CC9" w:rsidRDefault="009B1AE7" w:rsidP="00745681">
            <w:pPr>
              <w:autoSpaceDE w:val="0"/>
              <w:autoSpaceDN w:val="0"/>
              <w:adjustRightInd w:val="0"/>
              <w:jc w:val="both"/>
              <w:rPr>
                <w:rFonts w:ascii="Arial" w:hAnsi="Arial" w:cs="Arial"/>
                <w:color w:val="000000"/>
                <w:sz w:val="24"/>
                <w:szCs w:val="24"/>
              </w:rPr>
            </w:pPr>
            <w:commentRangeStart w:id="8"/>
            <w:r w:rsidRPr="00601CC9">
              <w:rPr>
                <w:rFonts w:ascii="Arial" w:hAnsi="Arial" w:cs="Arial"/>
                <w:color w:val="000000"/>
                <w:sz w:val="24"/>
                <w:szCs w:val="24"/>
              </w:rPr>
              <w:t>peppermint</w:t>
            </w:r>
          </w:p>
        </w:tc>
        <w:tc>
          <w:tcPr>
            <w:tcW w:w="3240" w:type="dxa"/>
            <w:shd w:val="clear" w:color="auto" w:fill="auto"/>
          </w:tcPr>
          <w:p w14:paraId="3EDC842E"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PMTK_ARATH_2</w:t>
            </w:r>
            <w:commentRangeEnd w:id="8"/>
            <w:r w:rsidR="00816986">
              <w:rPr>
                <w:rStyle w:val="CommentReference"/>
                <w:rFonts w:ascii="Arial" w:eastAsia="Arial" w:hAnsi="Arial" w:cs="Arial"/>
                <w:lang w:val="en"/>
              </w:rPr>
              <w:commentReference w:id="8"/>
            </w:r>
          </w:p>
        </w:tc>
        <w:tc>
          <w:tcPr>
            <w:tcW w:w="4410" w:type="dxa"/>
            <w:shd w:val="clear" w:color="auto" w:fill="auto"/>
          </w:tcPr>
          <w:p w14:paraId="2CC7C0D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063EA432"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2C2DD7B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66B27910" w14:textId="77777777" w:rsidTr="00200FDC">
        <w:trPr>
          <w:trHeight w:val="288"/>
        </w:trPr>
        <w:tc>
          <w:tcPr>
            <w:tcW w:w="1815" w:type="dxa"/>
          </w:tcPr>
          <w:p w14:paraId="4A547E4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67DB8D2"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AOX_PODAS</w:t>
            </w:r>
          </w:p>
        </w:tc>
        <w:tc>
          <w:tcPr>
            <w:tcW w:w="4410" w:type="dxa"/>
            <w:shd w:val="clear" w:color="auto" w:fill="auto"/>
          </w:tcPr>
          <w:p w14:paraId="402825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GCTGCGTGGAAGTTTGTGC</w:t>
            </w:r>
          </w:p>
        </w:tc>
        <w:tc>
          <w:tcPr>
            <w:tcW w:w="4140" w:type="dxa"/>
            <w:shd w:val="clear" w:color="auto" w:fill="auto"/>
          </w:tcPr>
          <w:p w14:paraId="5F2A2E1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TTCTTGTCAACCTGCTGCTCA</w:t>
            </w:r>
          </w:p>
        </w:tc>
        <w:tc>
          <w:tcPr>
            <w:tcW w:w="1285" w:type="dxa"/>
            <w:shd w:val="clear" w:color="auto" w:fill="auto"/>
          </w:tcPr>
          <w:p w14:paraId="70361AE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83</w:t>
            </w:r>
          </w:p>
        </w:tc>
      </w:tr>
      <w:tr w:rsidR="009B1AE7" w:rsidRPr="00127F4B" w14:paraId="4980D6CB" w14:textId="77777777" w:rsidTr="00200FDC">
        <w:trPr>
          <w:trHeight w:val="288"/>
        </w:trPr>
        <w:tc>
          <w:tcPr>
            <w:tcW w:w="1815" w:type="dxa"/>
          </w:tcPr>
          <w:p w14:paraId="67DB4BB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2F51481"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YDDQ_BACSU</w:t>
            </w:r>
          </w:p>
        </w:tc>
        <w:tc>
          <w:tcPr>
            <w:tcW w:w="4410" w:type="dxa"/>
            <w:shd w:val="clear" w:color="auto" w:fill="auto"/>
          </w:tcPr>
          <w:p w14:paraId="6F20955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AAGATTGTGCTCGTCGGGTA</w:t>
            </w:r>
          </w:p>
        </w:tc>
        <w:tc>
          <w:tcPr>
            <w:tcW w:w="4140" w:type="dxa"/>
            <w:shd w:val="clear" w:color="auto" w:fill="auto"/>
          </w:tcPr>
          <w:p w14:paraId="500D395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TCTCAGCCAGAGCAACCTTC</w:t>
            </w:r>
          </w:p>
        </w:tc>
        <w:tc>
          <w:tcPr>
            <w:tcW w:w="1285" w:type="dxa"/>
            <w:shd w:val="clear" w:color="auto" w:fill="auto"/>
          </w:tcPr>
          <w:p w14:paraId="265C99B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163</w:t>
            </w:r>
          </w:p>
        </w:tc>
      </w:tr>
      <w:tr w:rsidR="009B1AE7" w:rsidRPr="00127F4B" w14:paraId="74783A34" w14:textId="77777777" w:rsidTr="00200FDC">
        <w:trPr>
          <w:trHeight w:val="288"/>
        </w:trPr>
        <w:tc>
          <w:tcPr>
            <w:tcW w:w="1815" w:type="dxa"/>
          </w:tcPr>
          <w:p w14:paraId="6EBD0C20"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587146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mRNA_1341</w:t>
            </w:r>
          </w:p>
        </w:tc>
        <w:tc>
          <w:tcPr>
            <w:tcW w:w="4410" w:type="dxa"/>
            <w:shd w:val="clear" w:color="auto" w:fill="auto"/>
          </w:tcPr>
          <w:p w14:paraId="0A27433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GCTGTCCGCATCTGACTTGT</w:t>
            </w:r>
          </w:p>
        </w:tc>
        <w:tc>
          <w:tcPr>
            <w:tcW w:w="4140" w:type="dxa"/>
            <w:shd w:val="clear" w:color="auto" w:fill="auto"/>
          </w:tcPr>
          <w:p w14:paraId="1F4934A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GGTGACGTTGAACTTTGCCA</w:t>
            </w:r>
          </w:p>
        </w:tc>
        <w:tc>
          <w:tcPr>
            <w:tcW w:w="1285" w:type="dxa"/>
            <w:shd w:val="clear" w:color="auto" w:fill="auto"/>
          </w:tcPr>
          <w:p w14:paraId="56757E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97</w:t>
            </w:r>
          </w:p>
        </w:tc>
      </w:tr>
      <w:tr w:rsidR="009B1AE7" w:rsidRPr="00127F4B" w14:paraId="5D2673C8" w14:textId="77777777" w:rsidTr="00200FDC">
        <w:trPr>
          <w:trHeight w:val="288"/>
        </w:trPr>
        <w:tc>
          <w:tcPr>
            <w:tcW w:w="1815" w:type="dxa"/>
          </w:tcPr>
          <w:p w14:paraId="435DD381"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0187C40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AYG1_ASPFU</w:t>
            </w:r>
          </w:p>
        </w:tc>
        <w:tc>
          <w:tcPr>
            <w:tcW w:w="4410" w:type="dxa"/>
            <w:shd w:val="clear" w:color="auto" w:fill="auto"/>
          </w:tcPr>
          <w:p w14:paraId="5077CA9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GATTCGGCTGACCCAGACAG</w:t>
            </w:r>
          </w:p>
        </w:tc>
        <w:tc>
          <w:tcPr>
            <w:tcW w:w="4140" w:type="dxa"/>
            <w:shd w:val="clear" w:color="auto" w:fill="auto"/>
          </w:tcPr>
          <w:p w14:paraId="1EA39D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ACCTTGCCCATATCGAACCG</w:t>
            </w:r>
          </w:p>
        </w:tc>
        <w:tc>
          <w:tcPr>
            <w:tcW w:w="1285" w:type="dxa"/>
            <w:shd w:val="clear" w:color="auto" w:fill="auto"/>
          </w:tcPr>
          <w:p w14:paraId="05CB23B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89</w:t>
            </w:r>
          </w:p>
        </w:tc>
      </w:tr>
      <w:tr w:rsidR="009B1AE7" w:rsidRPr="00127F4B" w14:paraId="351C1973" w14:textId="77777777" w:rsidTr="00200FDC">
        <w:trPr>
          <w:trHeight w:val="288"/>
        </w:trPr>
        <w:tc>
          <w:tcPr>
            <w:tcW w:w="1815" w:type="dxa"/>
          </w:tcPr>
          <w:p w14:paraId="2734980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7B7F166"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ACT</w:t>
            </w:r>
          </w:p>
        </w:tc>
        <w:tc>
          <w:tcPr>
            <w:tcW w:w="4410" w:type="dxa"/>
            <w:shd w:val="clear" w:color="auto" w:fill="auto"/>
          </w:tcPr>
          <w:p w14:paraId="56B48EC6"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GGCTTCCTCAAGGTCGGCTATG</w:t>
            </w:r>
          </w:p>
        </w:tc>
        <w:tc>
          <w:tcPr>
            <w:tcW w:w="4140" w:type="dxa"/>
            <w:shd w:val="clear" w:color="auto" w:fill="auto"/>
          </w:tcPr>
          <w:p w14:paraId="67D62F0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GCTGCATGTCATCCCACTTCTTC</w:t>
            </w:r>
          </w:p>
        </w:tc>
        <w:tc>
          <w:tcPr>
            <w:tcW w:w="1285" w:type="dxa"/>
            <w:shd w:val="clear" w:color="auto" w:fill="auto"/>
          </w:tcPr>
          <w:p w14:paraId="1ED6E501" w14:textId="77777777" w:rsidR="009B1AE7" w:rsidRPr="00861EB8" w:rsidRDefault="009B1AE7" w:rsidP="00745681">
            <w:pPr>
              <w:autoSpaceDE w:val="0"/>
              <w:autoSpaceDN w:val="0"/>
              <w:adjustRightInd w:val="0"/>
              <w:jc w:val="both"/>
              <w:rPr>
                <w:rFonts w:ascii="Arial" w:hAnsi="Arial" w:cs="Arial"/>
                <w:color w:val="000000"/>
                <w:sz w:val="24"/>
                <w:szCs w:val="24"/>
              </w:rPr>
            </w:pPr>
          </w:p>
        </w:tc>
      </w:tr>
    </w:tbl>
    <w:p w14:paraId="30A49DC3" w14:textId="77777777" w:rsidR="00B7187E" w:rsidRDefault="00B7187E" w:rsidP="00745681">
      <w:pPr>
        <w:jc w:val="both"/>
        <w:rPr>
          <w:b/>
          <w:sz w:val="28"/>
          <w:szCs w:val="28"/>
        </w:rPr>
        <w:sectPr w:rsidR="00B7187E" w:rsidSect="00A33237">
          <w:type w:val="nextColumn"/>
          <w:pgSz w:w="15840" w:h="12240" w:orient="landscape" w:code="1"/>
          <w:pgMar w:top="1440" w:right="1440" w:bottom="1440" w:left="1440" w:header="720" w:footer="720" w:gutter="0"/>
          <w:pgNumType w:start="0"/>
          <w:cols w:space="720"/>
        </w:sectPr>
      </w:pPr>
    </w:p>
    <w:p w14:paraId="10B295A0" w14:textId="6312BD9F"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9"/>
      <w:commentRangeStart w:id="10"/>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xml:space="preserve">) as a function of the </w:t>
      </w:r>
      <w:commentRangeEnd w:id="9"/>
      <w:r w:rsidR="00C62F64">
        <w:rPr>
          <w:rStyle w:val="CommentReference"/>
        </w:rPr>
        <w:commentReference w:id="9"/>
      </w:r>
      <w:commentRangeEnd w:id="10"/>
      <w:r w:rsidR="00334107">
        <w:rPr>
          <w:rStyle w:val="CommentReference"/>
        </w:rPr>
        <w:commentReference w:id="10"/>
      </w:r>
      <w:r>
        <w:rPr>
          <w:sz w:val="24"/>
          <w:szCs w:val="24"/>
        </w:rPr>
        <w:t>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66429423" w:rsidR="00D44044" w:rsidRDefault="00DF70E8">
      <w:pPr>
        <w:jc w:val="center"/>
        <w:rPr>
          <w:b/>
          <w:sz w:val="24"/>
          <w:szCs w:val="24"/>
        </w:rPr>
      </w:pPr>
      <w:r>
        <w:rPr>
          <w:b/>
          <w:noProof/>
          <w:sz w:val="24"/>
          <w:szCs w:val="24"/>
        </w:rPr>
        <w:drawing>
          <wp:inline distT="0" distB="0" distL="0" distR="0" wp14:anchorId="44FA4A4F" wp14:editId="65DF7E32">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chemeClr val="tx1"/>
                      </a:solidFill>
                    </a:ln>
                  </pic:spPr>
                </pic:pic>
              </a:graphicData>
            </a:graphic>
          </wp:inline>
        </w:drawing>
      </w:r>
      <w:r>
        <w:rPr>
          <w:b/>
          <w:noProof/>
          <w:sz w:val="24"/>
          <w:szCs w:val="24"/>
        </w:rPr>
        <w:drawing>
          <wp:inline distT="0" distB="0" distL="0" distR="0" wp14:anchorId="2339F74E" wp14:editId="25E6020B">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chemeClr val="tx1"/>
                      </a:solidFill>
                    </a:ln>
                  </pic:spPr>
                </pic:pic>
              </a:graphicData>
            </a:graphic>
          </wp:inline>
        </w:drawing>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2A880360" w:rsidR="00D44044" w:rsidRDefault="0021510F">
      <w:pPr>
        <w:rPr>
          <w:b/>
          <w:sz w:val="24"/>
          <w:szCs w:val="24"/>
        </w:rPr>
      </w:pPr>
      <w:r>
        <w:rPr>
          <w:b/>
          <w:sz w:val="24"/>
          <w:szCs w:val="24"/>
        </w:rPr>
        <w:t xml:space="preserve"> </w:t>
      </w:r>
      <w:r w:rsidR="00DF70E8">
        <w:rPr>
          <w:b/>
          <w:noProof/>
          <w:sz w:val="24"/>
          <w:szCs w:val="24"/>
        </w:rPr>
        <w:drawing>
          <wp:inline distT="0" distB="0" distL="0" distR="0" wp14:anchorId="3F25A86F" wp14:editId="4B116FFE">
            <wp:extent cx="5943600" cy="3898900"/>
            <wp:effectExtent l="12700" t="12700" r="12700" b="12700"/>
            <wp:docPr id="13" name="Picture 1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reemap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98900"/>
                    </a:xfrm>
                    <a:prstGeom prst="rect">
                      <a:avLst/>
                    </a:prstGeom>
                    <a:ln>
                      <a:solidFill>
                        <a:schemeClr val="tx1"/>
                      </a:solidFill>
                    </a:ln>
                  </pic:spPr>
                </pic:pic>
              </a:graphicData>
            </a:graphic>
          </wp:inline>
        </w:drawing>
      </w: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504E445C" w14:textId="2F1A1EF0" w:rsidR="007C253B" w:rsidRDefault="00CA6B87" w:rsidP="00CA6B87">
      <w:pPr>
        <w:jc w:val="center"/>
      </w:pPr>
      <w:r>
        <w:rPr>
          <w:noProof/>
        </w:rPr>
        <w:drawing>
          <wp:inline distT="0" distB="0" distL="0" distR="0" wp14:anchorId="1821BB86" wp14:editId="7EFAF8FC">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65A167E5" w14:textId="77777777" w:rsidR="007C253B" w:rsidRDefault="007C253B"/>
    <w:p w14:paraId="7C1B9A4C" w14:textId="77777777" w:rsidR="007C253B" w:rsidRDefault="007C253B"/>
    <w:p w14:paraId="49FB5B35" w14:textId="77777777" w:rsidR="007C253B" w:rsidRDefault="007C253B"/>
    <w:p w14:paraId="4AE6D4FF" w14:textId="1D0815BD" w:rsidR="007C253B" w:rsidRDefault="007C253B"/>
    <w:p w14:paraId="5A36A509" w14:textId="238D0104" w:rsidR="00414BAE" w:rsidRDefault="00414BAE"/>
    <w:p w14:paraId="736CAC79" w14:textId="6A871E12" w:rsidR="00414BAE" w:rsidRDefault="00414BAE"/>
    <w:p w14:paraId="5C99893B" w14:textId="09327D78" w:rsidR="00414BAE" w:rsidRDefault="00414BAE"/>
    <w:p w14:paraId="710420AF" w14:textId="4666CD57" w:rsidR="00414BAE" w:rsidRDefault="00414BAE"/>
    <w:p w14:paraId="70E04E81" w14:textId="7FF49FAC" w:rsidR="00414BAE" w:rsidRDefault="00414BAE"/>
    <w:p w14:paraId="669E8E41" w14:textId="1A03CA65" w:rsidR="00414BAE" w:rsidRDefault="00414BAE"/>
    <w:p w14:paraId="1E784774" w14:textId="77777777" w:rsidR="00414BAE" w:rsidRDefault="00414BAE"/>
    <w:p w14:paraId="6F75F70B" w14:textId="6E63F239" w:rsidR="000972B9" w:rsidRPr="00112BCE" w:rsidRDefault="007B03DB" w:rsidP="000972B9">
      <w:pPr>
        <w:rPr>
          <w:sz w:val="24"/>
          <w:szCs w:val="24"/>
        </w:rPr>
        <w:sectPr w:rsidR="000972B9" w:rsidRPr="00112BCE" w:rsidSect="00816986">
          <w:type w:val="nextColumn"/>
          <w:pgSz w:w="12240" w:h="15840"/>
          <w:pgMar w:top="1440" w:right="1440" w:bottom="1440" w:left="1440" w:header="720" w:footer="720" w:gutter="0"/>
          <w:cols w:space="720"/>
        </w:sectPr>
      </w:pPr>
      <w:r w:rsidRPr="007B03DB">
        <w:rPr>
          <w:b/>
          <w:sz w:val="24"/>
          <w:szCs w:val="24"/>
        </w:rPr>
        <w:lastRenderedPageBreak/>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r w:rsidR="005D6965">
        <w:rPr>
          <w:noProof/>
        </w:rPr>
        <w:drawing>
          <wp:inline distT="0" distB="0" distL="0" distR="0" wp14:anchorId="674B7AEF" wp14:editId="43928976">
            <wp:extent cx="6772186" cy="5267325"/>
            <wp:effectExtent l="12700" t="12700" r="1016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78072" cy="5271903"/>
                    </a:xfrm>
                    <a:prstGeom prst="rect">
                      <a:avLst/>
                    </a:prstGeom>
                    <a:noFill/>
                    <a:ln>
                      <a:solidFill>
                        <a:schemeClr val="tx1"/>
                      </a:solidFill>
                    </a:ln>
                  </pic:spPr>
                </pic:pic>
              </a:graphicData>
            </a:graphic>
          </wp:inline>
        </w:drawing>
      </w:r>
    </w:p>
    <w:p w14:paraId="1DEF42FF" w14:textId="0B50616E" w:rsidR="000972B9" w:rsidRPr="00112BCE" w:rsidRDefault="000972B9" w:rsidP="009B1AE7">
      <w:pPr>
        <w:jc w:val="both"/>
        <w:rPr>
          <w:sz w:val="24"/>
          <w:szCs w:val="24"/>
        </w:rPr>
      </w:pPr>
      <w:r w:rsidRPr="00F71CA4">
        <w:rPr>
          <w:b/>
          <w:sz w:val="24"/>
          <w:szCs w:val="24"/>
        </w:rPr>
        <w:lastRenderedPageBreak/>
        <w:t>Supplementary Figure 1.</w:t>
      </w:r>
      <w:r w:rsidRPr="00F71CA4">
        <w:rPr>
          <w:sz w:val="24"/>
          <w:szCs w:val="24"/>
        </w:rPr>
        <w:t xml:space="preserve"> Scatter plots showing the linear relationship between RT-</w:t>
      </w:r>
      <w:r w:rsidR="00682880">
        <w:rPr>
          <w:sz w:val="24"/>
          <w:szCs w:val="24"/>
        </w:rPr>
        <w:t>q</w:t>
      </w:r>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00127F4B"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7EE9ED07" w14:textId="2F6B08C5" w:rsidR="000972B9" w:rsidRPr="00112BCE" w:rsidRDefault="000972B9" w:rsidP="009B1AE7">
      <w:pPr>
        <w:jc w:val="both"/>
        <w:rPr>
          <w:sz w:val="24"/>
          <w:szCs w:val="24"/>
        </w:rPr>
      </w:pPr>
    </w:p>
    <w:p w14:paraId="6F370ED1" w14:textId="5186E909" w:rsidR="000972B9" w:rsidRPr="00112BCE" w:rsidRDefault="000B42A7" w:rsidP="000972B9">
      <w:pPr>
        <w:rPr>
          <w:sz w:val="24"/>
          <w:szCs w:val="24"/>
        </w:rPr>
      </w:pPr>
      <w:r w:rsidRPr="000B42A7">
        <w:rPr>
          <w:noProof/>
          <w:sz w:val="24"/>
          <w:szCs w:val="24"/>
        </w:rPr>
        <w:drawing>
          <wp:inline distT="0" distB="0" distL="0" distR="0" wp14:anchorId="3FA6D124" wp14:editId="560BDDD2">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22"/>
                    <a:stretch>
                      <a:fillRect/>
                    </a:stretch>
                  </pic:blipFill>
                  <pic:spPr>
                    <a:xfrm>
                      <a:off x="0" y="0"/>
                      <a:ext cx="6841120" cy="4883800"/>
                    </a:xfrm>
                    <a:prstGeom prst="rect">
                      <a:avLst/>
                    </a:prstGeom>
                    <a:ln>
                      <a:solidFill>
                        <a:schemeClr val="tx1"/>
                      </a:solidFill>
                    </a:ln>
                  </pic:spPr>
                </pic:pic>
              </a:graphicData>
            </a:graphic>
          </wp:inline>
        </w:drawing>
      </w:r>
    </w:p>
    <w:p w14:paraId="2E4049B5" w14:textId="56E294BC" w:rsidR="000972B9" w:rsidRPr="00112BCE" w:rsidRDefault="000972B9" w:rsidP="000972B9">
      <w:pPr>
        <w:rPr>
          <w:sz w:val="24"/>
          <w:szCs w:val="24"/>
        </w:rPr>
      </w:pPr>
    </w:p>
    <w:p w14:paraId="7358803D" w14:textId="77777777" w:rsidR="000972B9" w:rsidRPr="00112BCE" w:rsidRDefault="000972B9" w:rsidP="000972B9">
      <w:pPr>
        <w:rPr>
          <w:sz w:val="24"/>
          <w:szCs w:val="24"/>
        </w:rPr>
      </w:pPr>
    </w:p>
    <w:p w14:paraId="253C9C0C" w14:textId="77777777" w:rsidR="000972B9" w:rsidRPr="00112BCE" w:rsidRDefault="000972B9" w:rsidP="000972B9">
      <w:pPr>
        <w:rPr>
          <w:sz w:val="24"/>
          <w:szCs w:val="24"/>
        </w:rPr>
      </w:pPr>
    </w:p>
    <w:p w14:paraId="213B43D0" w14:textId="77777777" w:rsidR="000972B9" w:rsidRPr="00112BCE" w:rsidRDefault="000972B9" w:rsidP="000972B9">
      <w:pPr>
        <w:rPr>
          <w:sz w:val="24"/>
          <w:szCs w:val="24"/>
        </w:rPr>
      </w:pPr>
    </w:p>
    <w:p w14:paraId="79A55907" w14:textId="77777777" w:rsidR="000972B9" w:rsidRPr="00112BCE" w:rsidRDefault="000972B9" w:rsidP="000972B9">
      <w:pPr>
        <w:rPr>
          <w:sz w:val="24"/>
          <w:szCs w:val="24"/>
        </w:rPr>
      </w:pPr>
    </w:p>
    <w:p w14:paraId="575552E9" w14:textId="77777777" w:rsidR="000972B9" w:rsidRPr="00112BCE" w:rsidRDefault="000972B9" w:rsidP="000972B9">
      <w:pPr>
        <w:rPr>
          <w:sz w:val="24"/>
          <w:szCs w:val="24"/>
        </w:rPr>
      </w:pPr>
    </w:p>
    <w:p w14:paraId="7F5A87BD" w14:textId="77777777" w:rsidR="000972B9" w:rsidRPr="00112BCE" w:rsidRDefault="000972B9" w:rsidP="000972B9">
      <w:pPr>
        <w:rPr>
          <w:sz w:val="24"/>
          <w:szCs w:val="24"/>
        </w:rPr>
      </w:pPr>
    </w:p>
    <w:p w14:paraId="4F16485C" w14:textId="3597300F" w:rsidR="000972B9" w:rsidRDefault="000972B9" w:rsidP="000972B9">
      <w:pPr>
        <w:rPr>
          <w:sz w:val="24"/>
          <w:szCs w:val="24"/>
        </w:rPr>
      </w:pPr>
    </w:p>
    <w:p w14:paraId="041B6FF7" w14:textId="77777777" w:rsidR="0073486D" w:rsidRDefault="0073486D" w:rsidP="000972B9">
      <w:pPr>
        <w:rPr>
          <w:sz w:val="24"/>
          <w:szCs w:val="24"/>
        </w:rPr>
      </w:pPr>
    </w:p>
    <w:p w14:paraId="7586EB9A" w14:textId="552C0CD5" w:rsidR="004F3F51" w:rsidRDefault="004F3F51" w:rsidP="000972B9">
      <w:pPr>
        <w:rPr>
          <w:sz w:val="24"/>
          <w:szCs w:val="24"/>
        </w:rPr>
      </w:pPr>
    </w:p>
    <w:p w14:paraId="15F53BBF" w14:textId="77777777" w:rsidR="009B1AE7" w:rsidRDefault="009B1AE7" w:rsidP="000972B9">
      <w:pPr>
        <w:rPr>
          <w:b/>
          <w:sz w:val="24"/>
          <w:szCs w:val="24"/>
        </w:rPr>
      </w:pPr>
    </w:p>
    <w:p w14:paraId="74D3567F" w14:textId="45469656" w:rsidR="00D44044" w:rsidRDefault="000972B9">
      <w:r w:rsidRPr="00F71CA4">
        <w:rPr>
          <w:b/>
          <w:sz w:val="24"/>
          <w:szCs w:val="24"/>
        </w:rPr>
        <w:lastRenderedPageBreak/>
        <w:t>Supplementary Figure 2</w:t>
      </w:r>
      <w:r>
        <w:rPr>
          <w:b/>
          <w:sz w:val="24"/>
          <w:szCs w:val="24"/>
        </w:rPr>
        <w:t xml:space="preserve">. </w:t>
      </w:r>
      <w:r>
        <w:rPr>
          <w:sz w:val="24"/>
          <w:szCs w:val="24"/>
        </w:rPr>
        <w:t>Scatter plot showing the correlation between RNA-seq and RT-</w:t>
      </w:r>
      <w:r w:rsidR="00682880">
        <w:rPr>
          <w:sz w:val="24"/>
          <w:szCs w:val="24"/>
        </w:rPr>
        <w:t>q</w:t>
      </w:r>
      <w:r>
        <w:rPr>
          <w:sz w:val="24"/>
          <w:szCs w:val="24"/>
        </w:rPr>
        <w:t>PCR gene expression changes for all hosts.</w:t>
      </w:r>
      <w:r w:rsidRPr="00200FDC">
        <w:rPr>
          <w:i/>
          <w:sz w:val="24"/>
          <w:szCs w:val="24"/>
        </w:rPr>
        <w:t xml:space="preserve"> </w:t>
      </w:r>
      <w:r w:rsidR="00B7187E" w:rsidRPr="00200FDC">
        <w:rPr>
          <w:i/>
          <w:sz w:val="24"/>
          <w:szCs w:val="24"/>
        </w:rPr>
        <w:t>r</w:t>
      </w:r>
      <w:r w:rsidR="004F3F51">
        <w:rPr>
          <w:sz w:val="24"/>
          <w:szCs w:val="24"/>
        </w:rPr>
        <w:t xml:space="preserve"> represents the correlation coefficient between RT-</w:t>
      </w:r>
      <w:r w:rsidR="00682880">
        <w:rPr>
          <w:sz w:val="24"/>
          <w:szCs w:val="24"/>
        </w:rPr>
        <w:t>q</w:t>
      </w:r>
      <w:r w:rsidR="004F3F51">
        <w:rPr>
          <w:sz w:val="24"/>
          <w:szCs w:val="24"/>
        </w:rPr>
        <w:t>PCR and RNA-seq expression change data.</w:t>
      </w:r>
      <w:r w:rsidR="000B42A7">
        <w:rPr>
          <w:noProof/>
        </w:rPr>
        <w:drawing>
          <wp:inline distT="0" distB="0" distL="0" distR="0" wp14:anchorId="6BD5C777" wp14:editId="0A7D75F6">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23"/>
                    <a:stretch>
                      <a:fillRect/>
                    </a:stretch>
                  </pic:blipFill>
                  <pic:spPr>
                    <a:xfrm>
                      <a:off x="0" y="0"/>
                      <a:ext cx="6826447" cy="4873325"/>
                    </a:xfrm>
                    <a:prstGeom prst="rect">
                      <a:avLst/>
                    </a:prstGeom>
                  </pic:spPr>
                </pic:pic>
              </a:graphicData>
            </a:graphic>
          </wp:inline>
        </w:drawing>
      </w:r>
    </w:p>
    <w:p w14:paraId="62B0E704" w14:textId="379B6DF4" w:rsidR="004F3F51" w:rsidRDefault="004F3F51"/>
    <w:p w14:paraId="60D5F9E3" w14:textId="2BA31945" w:rsidR="004F3F51" w:rsidRDefault="004F3F51"/>
    <w:p w14:paraId="2B0D2AEF" w14:textId="3334D583" w:rsidR="0073486D" w:rsidRDefault="0073486D"/>
    <w:p w14:paraId="0CEFCF65" w14:textId="66F41022" w:rsidR="0073486D" w:rsidRDefault="0073486D"/>
    <w:p w14:paraId="3C1BDC44" w14:textId="13DDF678" w:rsidR="0073486D" w:rsidRDefault="0073486D"/>
    <w:p w14:paraId="4545244C" w14:textId="088E5520" w:rsidR="0073486D" w:rsidRDefault="0073486D"/>
    <w:p w14:paraId="5764541C" w14:textId="3EFBABCF" w:rsidR="0073486D" w:rsidRDefault="0073486D"/>
    <w:p w14:paraId="57FB04C8" w14:textId="53F34BAA" w:rsidR="0073486D" w:rsidRDefault="0073486D"/>
    <w:p w14:paraId="37AA9EE3" w14:textId="279E340C" w:rsidR="0073486D" w:rsidRDefault="0073486D"/>
    <w:p w14:paraId="7B3F7211" w14:textId="4C0801D7" w:rsidR="0073486D" w:rsidRDefault="0073486D"/>
    <w:p w14:paraId="6A3B851F" w14:textId="086EE54F" w:rsidR="0073486D" w:rsidRDefault="0073486D"/>
    <w:p w14:paraId="215FC285" w14:textId="71B63258" w:rsidR="0073486D" w:rsidRDefault="0073486D"/>
    <w:p w14:paraId="75B6457D" w14:textId="77777777" w:rsidR="0073486D" w:rsidRDefault="0073486D"/>
    <w:p w14:paraId="644FCB3E" w14:textId="50AAD414" w:rsidR="004F3F51" w:rsidRPr="00DB4310" w:rsidRDefault="004F3F51" w:rsidP="009B1AE7">
      <w:pPr>
        <w:jc w:val="both"/>
        <w:rPr>
          <w:sz w:val="24"/>
          <w:szCs w:val="24"/>
        </w:rPr>
      </w:pPr>
      <w:r w:rsidRPr="00DB4310">
        <w:rPr>
          <w:b/>
          <w:sz w:val="24"/>
          <w:szCs w:val="24"/>
        </w:rPr>
        <w:lastRenderedPageBreak/>
        <w:t>Supplementary Figure 3.</w:t>
      </w:r>
      <w:r>
        <w:rPr>
          <w:b/>
          <w:sz w:val="24"/>
          <w:szCs w:val="24"/>
        </w:rPr>
        <w:t xml:space="preserve"> </w:t>
      </w:r>
      <w:r w:rsidRPr="00DB4310">
        <w:rPr>
          <w:sz w:val="24"/>
          <w:szCs w:val="24"/>
        </w:rPr>
        <w:t xml:space="preserve">Expression changes of </w:t>
      </w:r>
      <w:r w:rsidRPr="00B7187E">
        <w:rPr>
          <w:i/>
          <w:sz w:val="24"/>
          <w:szCs w:val="24"/>
        </w:rPr>
        <w:t xml:space="preserve">Verticillium </w:t>
      </w:r>
      <w:proofErr w:type="spellStart"/>
      <w:r w:rsidRPr="00B7187E">
        <w:rPr>
          <w:i/>
          <w:sz w:val="24"/>
          <w:szCs w:val="24"/>
        </w:rPr>
        <w:t>dahliae</w:t>
      </w:r>
      <w:proofErr w:type="spellEnd"/>
      <w:r w:rsidRPr="00DB4310">
        <w:rPr>
          <w:sz w:val="24"/>
          <w:szCs w:val="24"/>
        </w:rPr>
        <w:t xml:space="preserve"> genes in </w:t>
      </w:r>
      <w:r w:rsidR="008821D9">
        <w:rPr>
          <w:sz w:val="24"/>
          <w:szCs w:val="24"/>
        </w:rPr>
        <w:t>pepper</w:t>
      </w:r>
      <w:r w:rsidR="00211E11">
        <w:rPr>
          <w:sz w:val="24"/>
          <w:szCs w:val="24"/>
        </w:rPr>
        <w:t>mint inoculated</w:t>
      </w:r>
      <w:r>
        <w:rPr>
          <w:sz w:val="24"/>
          <w:szCs w:val="24"/>
        </w:rPr>
        <w:t xml:space="preserve"> with </w:t>
      </w:r>
      <w:r w:rsidR="00927059">
        <w:rPr>
          <w:sz w:val="24"/>
          <w:szCs w:val="24"/>
        </w:rPr>
        <w:t xml:space="preserve">isolate </w:t>
      </w:r>
      <w:r>
        <w:rPr>
          <w:sz w:val="24"/>
          <w:szCs w:val="24"/>
        </w:rPr>
        <w:t xml:space="preserve">111 relative to </w:t>
      </w:r>
      <w:r w:rsidR="008821D9">
        <w:rPr>
          <w:sz w:val="24"/>
          <w:szCs w:val="24"/>
        </w:rPr>
        <w:t>pepper</w:t>
      </w:r>
      <w:r>
        <w:rPr>
          <w:sz w:val="24"/>
          <w:szCs w:val="24"/>
        </w:rPr>
        <w:t xml:space="preserve">mint inoculated with </w:t>
      </w:r>
      <w:r w:rsidR="00927059">
        <w:rPr>
          <w:sz w:val="24"/>
          <w:szCs w:val="24"/>
        </w:rPr>
        <w:t xml:space="preserve">isolate </w:t>
      </w:r>
      <w:r>
        <w:rPr>
          <w:sz w:val="24"/>
          <w:szCs w:val="24"/>
        </w:rPr>
        <w:t>653. RT-</w:t>
      </w:r>
      <w:r w:rsidR="00682880">
        <w:rPr>
          <w:sz w:val="24"/>
          <w:szCs w:val="24"/>
        </w:rPr>
        <w:t>q</w:t>
      </w:r>
      <w:r>
        <w:rPr>
          <w:sz w:val="24"/>
          <w:szCs w:val="24"/>
        </w:rPr>
        <w:t xml:space="preserve">PCR method was utilized to derive expression changes. The delta-delta Ct method was used to calculate log2 fold change for each gene and </w:t>
      </w:r>
      <w:r w:rsidRPr="00B7187E">
        <w:rPr>
          <w:i/>
          <w:sz w:val="24"/>
          <w:szCs w:val="24"/>
        </w:rPr>
        <w:t xml:space="preserve">V. </w:t>
      </w:r>
      <w:proofErr w:type="spellStart"/>
      <w:r w:rsidRPr="00B7187E">
        <w:rPr>
          <w:i/>
          <w:sz w:val="24"/>
          <w:szCs w:val="24"/>
        </w:rPr>
        <w:t>dahliae</w:t>
      </w:r>
      <w:proofErr w:type="spellEnd"/>
      <w:r>
        <w:rPr>
          <w:sz w:val="24"/>
          <w:szCs w:val="24"/>
        </w:rPr>
        <w:t xml:space="preserve"> </w:t>
      </w:r>
      <w:r w:rsidR="00200FDC">
        <w:rPr>
          <w:sz w:val="24"/>
          <w:szCs w:val="24"/>
        </w:rPr>
        <w:t xml:space="preserve">housed keeping </w:t>
      </w:r>
      <w:r>
        <w:rPr>
          <w:sz w:val="24"/>
          <w:szCs w:val="24"/>
        </w:rPr>
        <w:t>gene</w:t>
      </w:r>
      <w:r w:rsidR="00200FDC">
        <w:rPr>
          <w:sz w:val="24"/>
          <w:szCs w:val="24"/>
        </w:rPr>
        <w:t>,</w:t>
      </w:r>
      <w:r>
        <w:rPr>
          <w:sz w:val="24"/>
          <w:szCs w:val="24"/>
        </w:rPr>
        <w:t xml:space="preserve"> Rho was used for normalization.   </w:t>
      </w: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r>
        <w:rPr>
          <w:noProof/>
        </w:rPr>
        <w:drawing>
          <wp:inline distT="0" distB="0" distL="0" distR="0" wp14:anchorId="5D7327E7" wp14:editId="46C20446">
            <wp:extent cx="5419725" cy="5419725"/>
            <wp:effectExtent l="12700" t="12700" r="158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solidFill>
                        <a:schemeClr val="tx1"/>
                      </a:solidFill>
                    </a:ln>
                  </pic:spPr>
                </pic:pic>
              </a:graphicData>
            </a:graphic>
          </wp:inline>
        </w:drawing>
      </w:r>
    </w:p>
    <w:p w14:paraId="1EFDA483" w14:textId="77777777" w:rsidR="00D44044" w:rsidRDefault="0021510F" w:rsidP="0073486D">
      <w:pPr>
        <w:spacing w:line="480" w:lineRule="auto"/>
        <w:rPr>
          <w:b/>
          <w:sz w:val="28"/>
          <w:szCs w:val="28"/>
        </w:rPr>
      </w:pPr>
      <w:r>
        <w:rPr>
          <w:b/>
          <w:sz w:val="28"/>
          <w:szCs w:val="28"/>
        </w:rPr>
        <w:lastRenderedPageBreak/>
        <w:t>References</w:t>
      </w:r>
    </w:p>
    <w:p w14:paraId="039D0505"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5">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2855B1D9"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6">
        <w:r>
          <w:rPr>
            <w:color w:val="1155CC"/>
            <w:sz w:val="24"/>
            <w:szCs w:val="24"/>
            <w:highlight w:val="white"/>
            <w:u w:val="single"/>
          </w:rPr>
          <w:t>https://doi.org/10.1186/1471-2164-14-607</w:t>
        </w:r>
      </w:hyperlink>
      <w:r>
        <w:rPr>
          <w:sz w:val="24"/>
          <w:szCs w:val="24"/>
          <w:highlight w:val="white"/>
        </w:rPr>
        <w:t>.</w:t>
      </w:r>
    </w:p>
    <w:p w14:paraId="7A949484" w14:textId="0A3A44DC" w:rsidR="00D44044" w:rsidRDefault="0021510F"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7870720D" w14:textId="3526B600" w:rsidR="00A20501" w:rsidRPr="00A20501" w:rsidRDefault="00A20501"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4244747" w14:textId="3CB5246A" w:rsidR="009F403F" w:rsidRPr="009F403F" w:rsidRDefault="009F403F"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lastRenderedPageBreak/>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31127F1F" w14:textId="1F503C41"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3FA6697E" w:rsidR="00D44044" w:rsidRPr="00414BAE" w:rsidRDefault="0021510F"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w:t>
      </w:r>
      <w:r>
        <w:rPr>
          <w:color w:val="202020"/>
          <w:sz w:val="24"/>
          <w:szCs w:val="24"/>
          <w:highlight w:val="white"/>
        </w:rPr>
        <w:lastRenderedPageBreak/>
        <w:t xml:space="preserve">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7" w:history="1">
        <w:r w:rsidR="00D31369" w:rsidRPr="00AB0F63">
          <w:rPr>
            <w:rStyle w:val="Hyperlink"/>
            <w:sz w:val="24"/>
            <w:szCs w:val="24"/>
            <w:highlight w:val="white"/>
          </w:rPr>
          <w:t>https://doi.org/10.1371/journal.ppat.1002137</w:t>
        </w:r>
      </w:hyperlink>
    </w:p>
    <w:p w14:paraId="09F75CB9" w14:textId="7AB75B3F" w:rsidR="00D31369" w:rsidRPr="008D0DFB" w:rsidRDefault="00D31369" w:rsidP="0073486D">
      <w:pPr>
        <w:numPr>
          <w:ilvl w:val="0"/>
          <w:numId w:val="1"/>
        </w:numPr>
        <w:spacing w:line="480" w:lineRule="auto"/>
        <w:jc w:val="both"/>
        <w:rPr>
          <w:sz w:val="24"/>
          <w:szCs w:val="24"/>
        </w:rPr>
      </w:pPr>
      <w:r w:rsidRPr="00414BAE">
        <w:rPr>
          <w:color w:val="222222"/>
          <w:sz w:val="24"/>
          <w:szCs w:val="24"/>
          <w:shd w:val="clear" w:color="auto" w:fill="FFFFFF"/>
        </w:rPr>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0F6FA36E" w14:textId="77777777" w:rsidR="00D44044" w:rsidRDefault="0021510F"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04726414" w14:textId="2B1797B7" w:rsidR="00D44044" w:rsidRPr="0073486D" w:rsidRDefault="0021510F"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sidR="0073486D">
        <w:rPr>
          <w:sz w:val="24"/>
          <w:szCs w:val="24"/>
        </w:rPr>
        <w:t xml:space="preserve"> </w:t>
      </w:r>
      <w:r w:rsidRPr="0073486D">
        <w:rPr>
          <w:sz w:val="24"/>
          <w:szCs w:val="24"/>
          <w:highlight w:val="white"/>
        </w:rPr>
        <w:t>computing. R Foundation for Statistical Computing, Vienna, Austria.</w:t>
      </w:r>
      <w:r w:rsidR="0073486D">
        <w:rPr>
          <w:sz w:val="24"/>
          <w:szCs w:val="24"/>
        </w:rPr>
        <w:t xml:space="preserve"> </w:t>
      </w:r>
      <w:r w:rsidRPr="0073486D">
        <w:rPr>
          <w:sz w:val="24"/>
          <w:szCs w:val="24"/>
          <w:highlight w:val="white"/>
        </w:rPr>
        <w:t>URL https://www.R-project.org/.</w:t>
      </w:r>
    </w:p>
    <w:p w14:paraId="3375F309" w14:textId="77777777" w:rsidR="00D44044" w:rsidRDefault="0021510F"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8">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9">
        <w:r>
          <w:rPr>
            <w:color w:val="020202"/>
            <w:sz w:val="24"/>
            <w:szCs w:val="24"/>
            <w:highlight w:val="white"/>
          </w:rPr>
          <w:t>https://doi.org/10.3389/fpls.2015.00428</w:t>
        </w:r>
      </w:hyperlink>
      <w:r>
        <w:rPr>
          <w:sz w:val="24"/>
          <w:szCs w:val="24"/>
          <w:highlight w:val="white"/>
        </w:rPr>
        <w:t xml:space="preserve"> </w:t>
      </w:r>
    </w:p>
    <w:p w14:paraId="57E8FFC5" w14:textId="03E0DFC3" w:rsidR="00D44044" w:rsidRDefault="0021510F"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5F3FDA3" w14:textId="718E00DE" w:rsidR="009F3269" w:rsidRPr="009F3269" w:rsidRDefault="009F3269"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20A8FE83" w14:textId="5B15FF67" w:rsidR="00D44044" w:rsidRDefault="0021510F" w:rsidP="0073486D">
      <w:pPr>
        <w:numPr>
          <w:ilvl w:val="0"/>
          <w:numId w:val="1"/>
        </w:numPr>
        <w:spacing w:line="480" w:lineRule="auto"/>
        <w:jc w:val="both"/>
        <w:rPr>
          <w:sz w:val="24"/>
          <w:szCs w:val="24"/>
        </w:rPr>
      </w:pPr>
      <w:r>
        <w:rPr>
          <w:sz w:val="24"/>
          <w:szCs w:val="24"/>
        </w:rPr>
        <w:lastRenderedPageBreak/>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30">
        <w:r>
          <w:rPr>
            <w:color w:val="1C1D1E"/>
            <w:sz w:val="24"/>
            <w:szCs w:val="24"/>
          </w:rPr>
          <w:t xml:space="preserve"> </w:t>
        </w:r>
      </w:hyperlink>
      <w:hyperlink r:id="rId31">
        <w:r>
          <w:rPr>
            <w:color w:val="2E74B5"/>
            <w:sz w:val="24"/>
            <w:szCs w:val="24"/>
            <w:highlight w:val="white"/>
            <w:u w:val="single"/>
          </w:rPr>
          <w:t>https://doi.org/10.1111/nph.15567</w:t>
        </w:r>
      </w:hyperlink>
    </w:p>
    <w:p w14:paraId="2E98B638" w14:textId="77777777" w:rsidR="00D44044" w:rsidRDefault="0021510F"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DC4859" w:rsidP="0073486D">
      <w:pPr>
        <w:numPr>
          <w:ilvl w:val="0"/>
          <w:numId w:val="1"/>
        </w:numPr>
        <w:spacing w:line="480" w:lineRule="auto"/>
        <w:jc w:val="both"/>
        <w:rPr>
          <w:sz w:val="24"/>
          <w:szCs w:val="24"/>
        </w:rPr>
      </w:pPr>
      <w:hyperlink r:id="rId32">
        <w:r w:rsidR="0021510F">
          <w:rPr>
            <w:sz w:val="24"/>
            <w:szCs w:val="24"/>
          </w:rPr>
          <w:t>Woodward</w:t>
        </w:r>
      </w:hyperlink>
      <w:hyperlink r:id="rId33">
        <w:r w:rsidR="0021510F">
          <w:rPr>
            <w:sz w:val="24"/>
            <w:szCs w:val="24"/>
            <w:highlight w:val="white"/>
          </w:rPr>
          <w:t xml:space="preserve"> JE, </w:t>
        </w:r>
      </w:hyperlink>
      <w:hyperlink r:id="rId34">
        <w:r w:rsidR="0021510F">
          <w:rPr>
            <w:sz w:val="24"/>
            <w:szCs w:val="24"/>
          </w:rPr>
          <w:t>Wheeler</w:t>
        </w:r>
      </w:hyperlink>
      <w:r w:rsidR="0021510F">
        <w:rPr>
          <w:sz w:val="24"/>
          <w:szCs w:val="24"/>
          <w:highlight w:val="white"/>
        </w:rPr>
        <w:t xml:space="preserve"> TA,</w:t>
      </w:r>
      <w:hyperlink r:id="rId35">
        <w:r w:rsidR="0021510F">
          <w:rPr>
            <w:sz w:val="24"/>
            <w:szCs w:val="24"/>
            <w:highlight w:val="white"/>
          </w:rPr>
          <w:t xml:space="preserve"> </w:t>
        </w:r>
      </w:hyperlink>
      <w:hyperlink r:id="rId36">
        <w:r w:rsidR="0021510F">
          <w:rPr>
            <w:sz w:val="24"/>
            <w:szCs w:val="24"/>
          </w:rPr>
          <w:t>Cattaneo</w:t>
        </w:r>
      </w:hyperlink>
      <w:r w:rsidR="0021510F">
        <w:rPr>
          <w:sz w:val="24"/>
          <w:szCs w:val="24"/>
          <w:highlight w:val="white"/>
        </w:rPr>
        <w:t xml:space="preserve"> MG,</w:t>
      </w:r>
      <w:hyperlink r:id="rId37">
        <w:r w:rsidR="0021510F">
          <w:rPr>
            <w:sz w:val="24"/>
            <w:szCs w:val="24"/>
            <w:highlight w:val="white"/>
          </w:rPr>
          <w:t xml:space="preserve"> </w:t>
        </w:r>
      </w:hyperlink>
      <w:hyperlink r:id="rId38">
        <w:r w:rsidR="0021510F">
          <w:rPr>
            <w:sz w:val="24"/>
            <w:szCs w:val="24"/>
          </w:rPr>
          <w:t>Russell</w:t>
        </w:r>
      </w:hyperlink>
      <w:r w:rsidR="0021510F">
        <w:rPr>
          <w:sz w:val="24"/>
          <w:szCs w:val="24"/>
          <w:highlight w:val="white"/>
        </w:rPr>
        <w:t xml:space="preserve"> SA, and</w:t>
      </w:r>
      <w:hyperlink r:id="rId39">
        <w:r w:rsidR="0021510F">
          <w:rPr>
            <w:sz w:val="24"/>
            <w:szCs w:val="24"/>
            <w:highlight w:val="white"/>
          </w:rPr>
          <w:t xml:space="preserve"> </w:t>
        </w:r>
      </w:hyperlink>
      <w:hyperlink r:id="rId40">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41">
        <w:r w:rsidR="0021510F">
          <w:rPr>
            <w:sz w:val="24"/>
            <w:szCs w:val="24"/>
            <w:highlight w:val="white"/>
          </w:rPr>
          <w:t>https://doi.org/10.1094/PHP-2011-0323-02-RS</w:t>
        </w:r>
      </w:hyperlink>
    </w:p>
    <w:p w14:paraId="329B5E6B" w14:textId="77777777" w:rsidR="00D44044" w:rsidRPr="00816986" w:rsidRDefault="0021510F"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42" w:history="1">
        <w:r w:rsidR="001421F5" w:rsidRPr="00816986">
          <w:rPr>
            <w:rStyle w:val="Hyperlink"/>
            <w:rFonts w:eastAsia="Roboto"/>
            <w:sz w:val="24"/>
            <w:szCs w:val="24"/>
            <w:highlight w:val="white"/>
          </w:rPr>
          <w:t>https://doi.org/10.1038/nature10158</w:t>
        </w:r>
      </w:hyperlink>
    </w:p>
    <w:p w14:paraId="0D81F828" w14:textId="77777777" w:rsidR="001421F5" w:rsidRPr="00816986" w:rsidRDefault="001421F5"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4E19BC5F" w14:textId="77777777" w:rsidR="001421F5" w:rsidRPr="00816986" w:rsidRDefault="001421F5"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4C5C57EF" w14:textId="77777777" w:rsidR="009B3520" w:rsidRPr="009B3520" w:rsidRDefault="009B3520" w:rsidP="0073486D">
      <w:pPr>
        <w:numPr>
          <w:ilvl w:val="0"/>
          <w:numId w:val="1"/>
        </w:numPr>
        <w:spacing w:after="160" w:line="480" w:lineRule="auto"/>
        <w:contextualSpacing/>
        <w:jc w:val="both"/>
        <w:rPr>
          <w:rFonts w:eastAsia="Times New Roman"/>
          <w:color w:val="222222"/>
          <w:sz w:val="24"/>
          <w:szCs w:val="24"/>
          <w:shd w:val="clear" w:color="auto" w:fill="FFFFFF"/>
          <w:lang w:val="en-US"/>
        </w:rPr>
      </w:pPr>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357099" w:rsidRPr="00357099" w:rsidRDefault="00357099"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357099" w:rsidRDefault="00357099">
      <w:pPr>
        <w:pStyle w:val="CommentText"/>
      </w:pPr>
    </w:p>
  </w:comment>
  <w:comment w:id="1" w:author="Wheeler, David Linnard" w:date="2021-04-15T09:56:00Z" w:initials="WDL">
    <w:p w14:paraId="158603D7" w14:textId="77777777" w:rsidR="001E0302" w:rsidRDefault="001E0302">
      <w:pPr>
        <w:pStyle w:val="CommentText"/>
      </w:pPr>
      <w:r>
        <w:rPr>
          <w:rStyle w:val="CommentReference"/>
        </w:rPr>
        <w:annotationRef/>
      </w:r>
      <w:r>
        <w:t>David- fill this in…</w:t>
      </w:r>
    </w:p>
    <w:p w14:paraId="0CE37D01" w14:textId="1FFF0596" w:rsidR="001E0302" w:rsidRDefault="001E0302">
      <w:pPr>
        <w:pStyle w:val="CommentText"/>
      </w:pPr>
    </w:p>
  </w:comment>
  <w:comment w:id="2" w:author="Wheeler, David Linnard" w:date="2021-03-31T09:53:00Z" w:initials="WDL">
    <w:p w14:paraId="13D6FF62" w14:textId="25E074E7" w:rsidR="005D4337" w:rsidRDefault="005D4337">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3" w:author="Wheeler, David Linnard" w:date="2021-04-15T10:20:00Z" w:initials="WDL">
    <w:p w14:paraId="0A4DDC28" w14:textId="77777777" w:rsidR="00CF5C09" w:rsidRDefault="00CF5C09" w:rsidP="00CF5C09">
      <w:pPr>
        <w:pStyle w:val="CommentText"/>
      </w:pPr>
      <w:r>
        <w:rPr>
          <w:rStyle w:val="CommentReference"/>
        </w:rPr>
        <w:annotationRef/>
      </w:r>
      <w:r>
        <w:t xml:space="preserve">Sudha, why is this citation here? Below they are used to note the function of a gene(s). Here it seems out of </w:t>
      </w:r>
      <w:proofErr w:type="gramStart"/>
      <w:r>
        <w:t>place?</w:t>
      </w:r>
      <w:proofErr w:type="gramEnd"/>
    </w:p>
    <w:p w14:paraId="6803AABE" w14:textId="77777777" w:rsidR="00CF5C09" w:rsidRDefault="00CF5C09" w:rsidP="00CF5C09">
      <w:pPr>
        <w:pStyle w:val="CommentText"/>
      </w:pPr>
    </w:p>
  </w:comment>
  <w:comment w:id="4" w:author="Wheeler, David Linnard" w:date="2021-04-05T10:13:00Z" w:initials="WDL">
    <w:p w14:paraId="1923021B" w14:textId="77777777" w:rsidR="00414BAE" w:rsidRDefault="00414BAE"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5" w:author="Wheeler, David Linnard" w:date="2021-04-15T10:26:00Z" w:initials="WDL">
    <w:p w14:paraId="1F54FBCC" w14:textId="039975B2" w:rsidR="00F50A8B" w:rsidRDefault="00F50A8B">
      <w:pPr>
        <w:pStyle w:val="CommentText"/>
      </w:pPr>
      <w:r>
        <w:rPr>
          <w:rStyle w:val="CommentReference"/>
        </w:rPr>
        <w:annotationRef/>
      </w:r>
      <w:r>
        <w:t>Sudha, why is this citation here?</w:t>
      </w:r>
    </w:p>
  </w:comment>
  <w:comment w:id="6" w:author="G C Upadhaya, Sudha" w:date="2021-04-20T20:08:00Z" w:initials="GCUS">
    <w:p w14:paraId="00E22CCB" w14:textId="77777777" w:rsidR="005A5AB5" w:rsidRDefault="005A5AB5">
      <w:pPr>
        <w:pStyle w:val="CommentText"/>
      </w:pPr>
      <w:r>
        <w:rPr>
          <w:rStyle w:val="CommentReference"/>
        </w:rPr>
        <w:annotationRef/>
      </w:r>
      <w:r>
        <w:t>Just an opinion. You can ignore this comment:</w:t>
      </w:r>
    </w:p>
    <w:p w14:paraId="5D734D85" w14:textId="77777777" w:rsidR="005A5AB5" w:rsidRDefault="005A5AB5">
      <w:pPr>
        <w:pStyle w:val="CommentText"/>
      </w:pPr>
    </w:p>
    <w:p w14:paraId="79AB46ED" w14:textId="43BD3BF3" w:rsidR="005A5AB5" w:rsidRDefault="005A5AB5">
      <w:pPr>
        <w:pStyle w:val="CommentText"/>
      </w:pPr>
      <w:r>
        <w:t xml:space="preserve">David, do you think it would be ok to remove these tails from the gene names, </w:t>
      </w:r>
      <w:r w:rsidR="000D1CA1">
        <w:t xml:space="preserve">For </w:t>
      </w:r>
      <w:proofErr w:type="spellStart"/>
      <w:r w:rsidR="000D1CA1">
        <w:t>eg.</w:t>
      </w:r>
      <w:proofErr w:type="spellEnd"/>
      <w:r>
        <w:t xml:space="preserve"> _ARATH, _SOLLC, and so on. I think front part of the genes tell us what type of gene</w:t>
      </w:r>
      <w:r w:rsidR="000C4ECD">
        <w:t>s they are</w:t>
      </w:r>
    </w:p>
  </w:comment>
  <w:comment w:id="7" w:author="Wheeler, David Linnard" w:date="2021-04-22T14:12:00Z" w:initials="WDL">
    <w:p w14:paraId="7FB39610" w14:textId="735359CD" w:rsidR="00334107" w:rsidRDefault="00334107">
      <w:pPr>
        <w:pStyle w:val="CommentText"/>
      </w:pPr>
      <w:r>
        <w:rPr>
          <w:rStyle w:val="CommentReference"/>
        </w:rPr>
        <w:annotationRef/>
      </w:r>
      <w:r>
        <w:t>Hi Sudha. Great idea. Yes, please do this.</w:t>
      </w:r>
    </w:p>
  </w:comment>
  <w:comment w:id="8" w:author="Wheeler, David Linnard" w:date="2021-03-31T09:46:00Z" w:initials="WDL">
    <w:p w14:paraId="741E9BF4" w14:textId="7C7F6063" w:rsidR="005D4337" w:rsidRDefault="005D4337">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 w:id="9" w:author="G C Upadhaya, Sudha" w:date="2021-04-20T20:51:00Z" w:initials="GCUS">
    <w:p w14:paraId="01FA3720" w14:textId="0B21F49F" w:rsidR="00C62F64" w:rsidRDefault="00C62F64">
      <w:pPr>
        <w:pStyle w:val="CommentText"/>
      </w:pPr>
      <w:r>
        <w:rPr>
          <w:rStyle w:val="CommentReference"/>
        </w:rPr>
        <w:annotationRef/>
      </w:r>
      <w:proofErr w:type="gramStart"/>
      <w:r>
        <w:t>David,</w:t>
      </w:r>
      <w:proofErr w:type="gramEnd"/>
      <w:r>
        <w:t xml:space="preserve"> are we moving this to the </w:t>
      </w:r>
      <w:r w:rsidR="00925AC7">
        <w:t xml:space="preserve">supplementary section since there are two figure 3. </w:t>
      </w:r>
    </w:p>
  </w:comment>
  <w:comment w:id="10" w:author="Wheeler, David Linnard" w:date="2021-04-22T14:13:00Z" w:initials="WDL">
    <w:p w14:paraId="5FA8EFB4" w14:textId="13D3A019" w:rsidR="00334107" w:rsidRDefault="00334107">
      <w:pPr>
        <w:pStyle w:val="CommentText"/>
      </w:pPr>
      <w:r>
        <w:rPr>
          <w:rStyle w:val="CommentReference"/>
        </w:rPr>
        <w:annotationRef/>
      </w:r>
      <w:r>
        <w:t xml:space="preserve">Yes! Great point. Where are the supplementary figures now? For </w:t>
      </w:r>
      <w:proofErr w:type="gramStart"/>
      <w:r>
        <w:t>now</w:t>
      </w:r>
      <w:proofErr w:type="gramEnd"/>
      <w:r>
        <w:t xml:space="preserve"> maybe we should put them below the references? Once we get comments from </w:t>
      </w:r>
      <w:proofErr w:type="spellStart"/>
      <w:r>
        <w:t>Jer’s</w:t>
      </w:r>
      <w:proofErr w:type="spellEnd"/>
      <w:r>
        <w:t xml:space="preserve"> lab and DJ we can delete and just attach them as .tiff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6803AABE" w15:done="0"/>
  <w15:commentEx w15:paraId="1923021B" w15:done="0"/>
  <w15:commentEx w15:paraId="1F54FBCC" w15:done="0"/>
  <w15:commentEx w15:paraId="79AB46ED" w15:done="0"/>
  <w15:commentEx w15:paraId="7FB39610" w15:paraIdParent="79AB46ED" w15:done="0"/>
  <w15:commentEx w15:paraId="741E9BF4" w15:done="0"/>
  <w15:commentEx w15:paraId="01FA3720" w15:done="0"/>
  <w15:commentEx w15:paraId="5FA8EFB4" w15:paraIdParent="01FA3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29AB20" w16cex:dateUtc="2021-04-15T17:20:00Z"/>
  <w16cex:commentExtensible w16cex:durableId="24156155" w16cex:dateUtc="2021-04-05T17:13:00Z"/>
  <w16cex:commentExtensible w16cex:durableId="2422933F" w16cex:dateUtc="2021-04-15T17:26:00Z"/>
  <w16cex:commentExtensible w16cex:durableId="2429B34C" w16cex:dateUtc="2021-04-21T03:08:00Z"/>
  <w16cex:commentExtensible w16cex:durableId="242C02CB" w16cex:dateUtc="2021-04-22T21:12:00Z"/>
  <w16cex:commentExtensible w16cex:durableId="240EC36F" w16cex:dateUtc="2021-03-31T16:46:00Z"/>
  <w16cex:commentExtensible w16cex:durableId="2429BD4E" w16cex:dateUtc="2021-04-21T03:51:00Z"/>
  <w16cex:commentExtensible w16cex:durableId="242C02EF" w16cex:dateUtc="2021-04-22T2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6803AABE" w16cid:durableId="2429AB20"/>
  <w16cid:commentId w16cid:paraId="1923021B" w16cid:durableId="24156155"/>
  <w16cid:commentId w16cid:paraId="1F54FBCC" w16cid:durableId="2422933F"/>
  <w16cid:commentId w16cid:paraId="79AB46ED" w16cid:durableId="2429B34C"/>
  <w16cid:commentId w16cid:paraId="7FB39610" w16cid:durableId="242C02CB"/>
  <w16cid:commentId w16cid:paraId="741E9BF4" w16cid:durableId="240EC36F"/>
  <w16cid:commentId w16cid:paraId="01FA3720" w16cid:durableId="2429BD4E"/>
  <w16cid:commentId w16cid:paraId="5FA8EFB4" w16cid:durableId="242C0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6EAA1" w14:textId="77777777" w:rsidR="00DC4859" w:rsidRDefault="00DC4859" w:rsidP="00094571">
      <w:pPr>
        <w:spacing w:line="240" w:lineRule="auto"/>
      </w:pPr>
      <w:r>
        <w:separator/>
      </w:r>
    </w:p>
  </w:endnote>
  <w:endnote w:type="continuationSeparator" w:id="0">
    <w:p w14:paraId="35D1A767" w14:textId="77777777" w:rsidR="00DC4859" w:rsidRDefault="00DC4859"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1BB22" w14:textId="77777777" w:rsidR="00DC4859" w:rsidRDefault="00DC4859" w:rsidP="00094571">
      <w:pPr>
        <w:spacing w:line="240" w:lineRule="auto"/>
      </w:pPr>
      <w:r>
        <w:separator/>
      </w:r>
    </w:p>
  </w:footnote>
  <w:footnote w:type="continuationSeparator" w:id="0">
    <w:p w14:paraId="5B8E0FE9" w14:textId="77777777" w:rsidR="00DC4859" w:rsidRDefault="00DC4859"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13ABF"/>
    <w:rsid w:val="00020C9B"/>
    <w:rsid w:val="00027B18"/>
    <w:rsid w:val="00054C1B"/>
    <w:rsid w:val="000642CA"/>
    <w:rsid w:val="00086CE2"/>
    <w:rsid w:val="00094571"/>
    <w:rsid w:val="000972B9"/>
    <w:rsid w:val="000B191D"/>
    <w:rsid w:val="000B42A7"/>
    <w:rsid w:val="000C4ECD"/>
    <w:rsid w:val="000D1CA1"/>
    <w:rsid w:val="000D2B6A"/>
    <w:rsid w:val="000E5912"/>
    <w:rsid w:val="000F5326"/>
    <w:rsid w:val="00112BCE"/>
    <w:rsid w:val="00127F4B"/>
    <w:rsid w:val="001421F5"/>
    <w:rsid w:val="001666B1"/>
    <w:rsid w:val="00171845"/>
    <w:rsid w:val="001768F8"/>
    <w:rsid w:val="00177627"/>
    <w:rsid w:val="00180EA5"/>
    <w:rsid w:val="001825CF"/>
    <w:rsid w:val="00182DA8"/>
    <w:rsid w:val="00184059"/>
    <w:rsid w:val="00186225"/>
    <w:rsid w:val="001B3632"/>
    <w:rsid w:val="001C4BD7"/>
    <w:rsid w:val="001D4BC4"/>
    <w:rsid w:val="001E0302"/>
    <w:rsid w:val="001E060C"/>
    <w:rsid w:val="001E4D2F"/>
    <w:rsid w:val="00200FDC"/>
    <w:rsid w:val="00211E11"/>
    <w:rsid w:val="0021510F"/>
    <w:rsid w:val="00217BBC"/>
    <w:rsid w:val="00221812"/>
    <w:rsid w:val="00222CA5"/>
    <w:rsid w:val="00241485"/>
    <w:rsid w:val="002546DD"/>
    <w:rsid w:val="00254E5F"/>
    <w:rsid w:val="00287FC9"/>
    <w:rsid w:val="00291D83"/>
    <w:rsid w:val="002A15DD"/>
    <w:rsid w:val="002A5745"/>
    <w:rsid w:val="002C2EE4"/>
    <w:rsid w:val="002D3B68"/>
    <w:rsid w:val="002F1F57"/>
    <w:rsid w:val="00310BDC"/>
    <w:rsid w:val="00334107"/>
    <w:rsid w:val="00353988"/>
    <w:rsid w:val="00357099"/>
    <w:rsid w:val="003666B0"/>
    <w:rsid w:val="00376DF9"/>
    <w:rsid w:val="00382388"/>
    <w:rsid w:val="003842E4"/>
    <w:rsid w:val="003C29D3"/>
    <w:rsid w:val="003D5628"/>
    <w:rsid w:val="003D6FC8"/>
    <w:rsid w:val="00414BAE"/>
    <w:rsid w:val="0042478E"/>
    <w:rsid w:val="00443C68"/>
    <w:rsid w:val="004619FB"/>
    <w:rsid w:val="00487F37"/>
    <w:rsid w:val="004924AA"/>
    <w:rsid w:val="004961B5"/>
    <w:rsid w:val="004B0B3D"/>
    <w:rsid w:val="004D65E4"/>
    <w:rsid w:val="004F3F51"/>
    <w:rsid w:val="004F6600"/>
    <w:rsid w:val="00531DCA"/>
    <w:rsid w:val="00547086"/>
    <w:rsid w:val="0058657D"/>
    <w:rsid w:val="005A0BC5"/>
    <w:rsid w:val="005A30AC"/>
    <w:rsid w:val="005A5AB5"/>
    <w:rsid w:val="005B3BB8"/>
    <w:rsid w:val="005C7DAB"/>
    <w:rsid w:val="005D4337"/>
    <w:rsid w:val="005D6965"/>
    <w:rsid w:val="00601CC9"/>
    <w:rsid w:val="00603F7E"/>
    <w:rsid w:val="00604FB1"/>
    <w:rsid w:val="00634FFD"/>
    <w:rsid w:val="00645592"/>
    <w:rsid w:val="00647775"/>
    <w:rsid w:val="00655709"/>
    <w:rsid w:val="00666691"/>
    <w:rsid w:val="00682880"/>
    <w:rsid w:val="00682AF8"/>
    <w:rsid w:val="00686B68"/>
    <w:rsid w:val="006F1837"/>
    <w:rsid w:val="00725196"/>
    <w:rsid w:val="0073486D"/>
    <w:rsid w:val="00737FD0"/>
    <w:rsid w:val="00742DA3"/>
    <w:rsid w:val="00745681"/>
    <w:rsid w:val="007915A1"/>
    <w:rsid w:val="00795303"/>
    <w:rsid w:val="007A653F"/>
    <w:rsid w:val="007B03DB"/>
    <w:rsid w:val="007C253B"/>
    <w:rsid w:val="007D6B56"/>
    <w:rsid w:val="007F7874"/>
    <w:rsid w:val="0081256B"/>
    <w:rsid w:val="0081461C"/>
    <w:rsid w:val="0081659D"/>
    <w:rsid w:val="00816986"/>
    <w:rsid w:val="0082611D"/>
    <w:rsid w:val="00830C3C"/>
    <w:rsid w:val="008437E2"/>
    <w:rsid w:val="00844957"/>
    <w:rsid w:val="0085077C"/>
    <w:rsid w:val="00861EB8"/>
    <w:rsid w:val="00866E00"/>
    <w:rsid w:val="008821D9"/>
    <w:rsid w:val="008A5833"/>
    <w:rsid w:val="008B29B5"/>
    <w:rsid w:val="008C44B0"/>
    <w:rsid w:val="008C49ED"/>
    <w:rsid w:val="008D0DFB"/>
    <w:rsid w:val="008F0F7C"/>
    <w:rsid w:val="008F2590"/>
    <w:rsid w:val="00903E5C"/>
    <w:rsid w:val="00921F21"/>
    <w:rsid w:val="00922B49"/>
    <w:rsid w:val="00923AC1"/>
    <w:rsid w:val="00925AC7"/>
    <w:rsid w:val="00927059"/>
    <w:rsid w:val="00963939"/>
    <w:rsid w:val="00970EA1"/>
    <w:rsid w:val="009A00C9"/>
    <w:rsid w:val="009B1AE7"/>
    <w:rsid w:val="009B3520"/>
    <w:rsid w:val="009C4E95"/>
    <w:rsid w:val="009F19EA"/>
    <w:rsid w:val="009F3269"/>
    <w:rsid w:val="009F403F"/>
    <w:rsid w:val="00A20501"/>
    <w:rsid w:val="00A314C4"/>
    <w:rsid w:val="00A33237"/>
    <w:rsid w:val="00A52A41"/>
    <w:rsid w:val="00A62C5B"/>
    <w:rsid w:val="00AB039C"/>
    <w:rsid w:val="00AF243B"/>
    <w:rsid w:val="00B13E31"/>
    <w:rsid w:val="00B30DBC"/>
    <w:rsid w:val="00B3146A"/>
    <w:rsid w:val="00B46D3F"/>
    <w:rsid w:val="00B54CAD"/>
    <w:rsid w:val="00B62E80"/>
    <w:rsid w:val="00B666A5"/>
    <w:rsid w:val="00B7187E"/>
    <w:rsid w:val="00B9386B"/>
    <w:rsid w:val="00BB40F6"/>
    <w:rsid w:val="00C00CE8"/>
    <w:rsid w:val="00C21599"/>
    <w:rsid w:val="00C26F51"/>
    <w:rsid w:val="00C34AC2"/>
    <w:rsid w:val="00C62F64"/>
    <w:rsid w:val="00CA6B87"/>
    <w:rsid w:val="00CC693D"/>
    <w:rsid w:val="00CE0C02"/>
    <w:rsid w:val="00CF553A"/>
    <w:rsid w:val="00CF5C09"/>
    <w:rsid w:val="00D31369"/>
    <w:rsid w:val="00D44044"/>
    <w:rsid w:val="00D617B6"/>
    <w:rsid w:val="00D61F82"/>
    <w:rsid w:val="00D622BD"/>
    <w:rsid w:val="00D6269E"/>
    <w:rsid w:val="00D72C50"/>
    <w:rsid w:val="00D81EFA"/>
    <w:rsid w:val="00DB00E7"/>
    <w:rsid w:val="00DC4859"/>
    <w:rsid w:val="00DD10D0"/>
    <w:rsid w:val="00DD6232"/>
    <w:rsid w:val="00DF70E8"/>
    <w:rsid w:val="00E30AB9"/>
    <w:rsid w:val="00E41F18"/>
    <w:rsid w:val="00E4656F"/>
    <w:rsid w:val="00E673F1"/>
    <w:rsid w:val="00E908E0"/>
    <w:rsid w:val="00E918F4"/>
    <w:rsid w:val="00E91A5E"/>
    <w:rsid w:val="00EA2783"/>
    <w:rsid w:val="00EA3EA8"/>
    <w:rsid w:val="00EB1128"/>
    <w:rsid w:val="00EB21E8"/>
    <w:rsid w:val="00EC7F8D"/>
    <w:rsid w:val="00F0319F"/>
    <w:rsid w:val="00F03411"/>
    <w:rsid w:val="00F21760"/>
    <w:rsid w:val="00F24385"/>
    <w:rsid w:val="00F4032F"/>
    <w:rsid w:val="00F42629"/>
    <w:rsid w:val="00F46AF5"/>
    <w:rsid w:val="00F5008C"/>
    <w:rsid w:val="00F50A8B"/>
    <w:rsid w:val="00F60084"/>
    <w:rsid w:val="00F62633"/>
    <w:rsid w:val="00F64697"/>
    <w:rsid w:val="00F71CA4"/>
    <w:rsid w:val="00F86A7E"/>
    <w:rsid w:val="00F9199F"/>
    <w:rsid w:val="00F9304B"/>
    <w:rsid w:val="00FA711E"/>
    <w:rsid w:val="00FB3C8B"/>
    <w:rsid w:val="00FB5222"/>
    <w:rsid w:val="00FC66AE"/>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186/1471-2164-14-607" TargetMode="External"/><Relationship Id="rId39" Type="http://schemas.openxmlformats.org/officeDocument/2006/relationships/hyperlink" Target="https://apsjournals.apsnet.org/doi/10.1094/PHP-2011-0323-02-RS" TargetMode="External"/><Relationship Id="rId21" Type="http://schemas.openxmlformats.org/officeDocument/2006/relationships/image" Target="media/image10.tiff"/><Relationship Id="rId34" Type="http://schemas.openxmlformats.org/officeDocument/2006/relationships/hyperlink" Target="https://apsjournals.apsnet.org/doi/10.1094/PHP-2011-0323-02-RS" TargetMode="External"/><Relationship Id="rId42" Type="http://schemas.openxmlformats.org/officeDocument/2006/relationships/hyperlink" Target="https://doi.org/10.1038/nature101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3389/fpls.2015.004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tiff"/><Relationship Id="rId32" Type="http://schemas.openxmlformats.org/officeDocument/2006/relationships/hyperlink" Target="https://apsjournals.apsnet.org/doi/10.1094/PHP-2011-0323-02-RS" TargetMode="External"/><Relationship Id="rId37" Type="http://schemas.openxmlformats.org/officeDocument/2006/relationships/hyperlink" Target="https://apsjournals.apsnet.org/doi/10.1094/PHP-2011-0323-02-RS" TargetMode="External"/><Relationship Id="rId40" Type="http://schemas.openxmlformats.org/officeDocument/2006/relationships/hyperlink" Target="https://apsjournals.apsnet.org/doi/10.1094/PHP-2011-0323-02-R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186/1471-2164-14-852" TargetMode="External"/><Relationship Id="rId36" Type="http://schemas.openxmlformats.org/officeDocument/2006/relationships/hyperlink" Target="https://apsjournals.apsnet.org/doi/10.1094/PHP-2011-0323-02-RS"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yperlink" Target="https://doi.org/10.1111/nph.15567"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371/journal.ppat.1002137" TargetMode="External"/><Relationship Id="rId30" Type="http://schemas.openxmlformats.org/officeDocument/2006/relationships/hyperlink" Target="https://doi.org/10.1111/nph.15567" TargetMode="External"/><Relationship Id="rId35" Type="http://schemas.openxmlformats.org/officeDocument/2006/relationships/hyperlink" Target="https://apsjournals.apsnet.org/doi/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apsnet.org/edcenter/intropp/lessons/fungi/ascomycetes/Pages/VerticilliumWilt.aspx" TargetMode="External"/><Relationship Id="rId33" Type="http://schemas.openxmlformats.org/officeDocument/2006/relationships/hyperlink" Target="https://apsjournals.apsnet.org/doi/10.1094/PHP-2011-0323-02-RS" TargetMode="External"/><Relationship Id="rId38" Type="http://schemas.openxmlformats.org/officeDocument/2006/relationships/hyperlink" Target="https://apsjournals.apsnet.org/doi/10.1094/PHP-2011-0323-02-RS" TargetMode="External"/><Relationship Id="rId20" Type="http://schemas.openxmlformats.org/officeDocument/2006/relationships/image" Target="media/image9.png"/><Relationship Id="rId41" Type="http://schemas.openxmlformats.org/officeDocument/2006/relationships/hyperlink" Target="https://doi.org/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8C9CD-6A2E-437D-BA77-4D90B2A5D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5888</Words>
  <Characters>33567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3</cp:revision>
  <dcterms:created xsi:type="dcterms:W3CDTF">2021-04-21T04:30:00Z</dcterms:created>
  <dcterms:modified xsi:type="dcterms:W3CDTF">2021-04-22T21:16:00Z</dcterms:modified>
</cp:coreProperties>
</file>